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59CBC" w14:textId="77777777" w:rsidR="00611C04" w:rsidRPr="00AE4311" w:rsidRDefault="00611C04" w:rsidP="00611C04">
      <w:pPr>
        <w:tabs>
          <w:tab w:val="center" w:pos="4680"/>
        </w:tabs>
        <w:jc w:val="center"/>
        <w:rPr>
          <w:rFonts w:ascii="Garamond" w:hAnsi="Garamond"/>
          <w:b/>
          <w:bCs/>
          <w:sz w:val="48"/>
          <w:szCs w:val="48"/>
        </w:rPr>
      </w:pPr>
      <w:r w:rsidRPr="00AE4311">
        <w:rPr>
          <w:noProof/>
        </w:rPr>
        <w:drawing>
          <wp:inline distT="0" distB="0" distL="0" distR="0" wp14:anchorId="0EA700A9" wp14:editId="3F2647B7">
            <wp:extent cx="2057400" cy="552450"/>
            <wp:effectExtent l="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057400" cy="552450"/>
                    </a:xfrm>
                    <a:prstGeom prst="rect">
                      <a:avLst/>
                    </a:prstGeom>
                  </pic:spPr>
                </pic:pic>
              </a:graphicData>
            </a:graphic>
          </wp:inline>
        </w:drawing>
      </w:r>
    </w:p>
    <w:p w14:paraId="1BDA9969" w14:textId="77777777" w:rsidR="00611C04" w:rsidRPr="00AE4311" w:rsidRDefault="00611C04" w:rsidP="00611C04">
      <w:pPr>
        <w:pStyle w:val="Heading1"/>
        <w:tabs>
          <w:tab w:val="left" w:pos="2023"/>
        </w:tabs>
        <w:rPr>
          <w:rFonts w:ascii="Garamond" w:hAnsi="Garamond"/>
          <w:szCs w:val="24"/>
        </w:rPr>
      </w:pPr>
      <w:r w:rsidRPr="00AE4311">
        <w:rPr>
          <w:rFonts w:ascii="Garamond" w:hAnsi="Garamond"/>
          <w:szCs w:val="24"/>
        </w:rPr>
        <w:t>POLICIES &amp; PROCEDURES</w:t>
      </w:r>
    </w:p>
    <w:p w14:paraId="2C3C2511" w14:textId="2370AA47" w:rsidR="00611C04" w:rsidRPr="00AE4311" w:rsidRDefault="002A164B" w:rsidP="3F2647B7">
      <w:pPr>
        <w:jc w:val="center"/>
        <w:rPr>
          <w:rFonts w:ascii="Garamond" w:hAnsi="Garamond"/>
          <w:b/>
          <w:bCs/>
          <w:sz w:val="24"/>
          <w:szCs w:val="24"/>
        </w:rPr>
      </w:pPr>
      <w:r w:rsidRPr="00AE4311">
        <w:br/>
      </w:r>
      <w:r w:rsidR="159F2C61" w:rsidRPr="00AE4311">
        <w:rPr>
          <w:rFonts w:ascii="Garamond" w:eastAsia="Garamond" w:hAnsi="Garamond" w:cs="Garamond"/>
          <w:b/>
          <w:bCs/>
          <w:sz w:val="24"/>
          <w:szCs w:val="24"/>
        </w:rPr>
        <w:t>PART V – Trinity School</w:t>
      </w:r>
      <w:r w:rsidRPr="00AE4311">
        <w:br/>
      </w:r>
      <w:r w:rsidR="00611C04" w:rsidRPr="00AE4311">
        <w:rPr>
          <w:rFonts w:ascii="Garamond" w:hAnsi="Garamond"/>
          <w:b/>
          <w:bCs/>
          <w:sz w:val="24"/>
          <w:szCs w:val="24"/>
        </w:rPr>
        <w:t>SECTION II – Administrative/Operational</w:t>
      </w:r>
    </w:p>
    <w:p w14:paraId="1A66C170" w14:textId="4515EF9E" w:rsidR="00611C04" w:rsidRPr="00AE4311" w:rsidRDefault="002A164B" w:rsidP="00611C04">
      <w:pPr>
        <w:rPr>
          <w:rFonts w:ascii="Garamond" w:hAnsi="Garamond"/>
          <w:b/>
          <w:sz w:val="24"/>
          <w:szCs w:val="24"/>
        </w:rPr>
      </w:pPr>
      <w:r w:rsidRPr="00AE4311">
        <w:rPr>
          <w:rFonts w:ascii="Garamond" w:hAnsi="Garamond"/>
          <w:b/>
          <w:sz w:val="24"/>
          <w:szCs w:val="24"/>
        </w:rPr>
        <w:t>Policy # 2-00</w:t>
      </w:r>
      <w:r w:rsidR="00611C04" w:rsidRPr="00AE4311">
        <w:rPr>
          <w:rFonts w:ascii="Garamond" w:hAnsi="Garamond"/>
          <w:b/>
          <w:sz w:val="24"/>
          <w:szCs w:val="24"/>
        </w:rPr>
        <w:t>3SH</w:t>
      </w:r>
    </w:p>
    <w:p w14:paraId="7317AB5E" w14:textId="77777777" w:rsidR="00611C04" w:rsidRPr="00AE4311" w:rsidRDefault="00611C04" w:rsidP="00611C04">
      <w:pPr>
        <w:jc w:val="center"/>
        <w:rPr>
          <w:rFonts w:ascii="Garamond" w:hAnsi="Garamond"/>
          <w:b/>
          <w:sz w:val="24"/>
          <w:szCs w:val="24"/>
          <w:u w:val="single"/>
        </w:rPr>
      </w:pPr>
      <w:r w:rsidRPr="00AE4311">
        <w:rPr>
          <w:rFonts w:ascii="Garamond" w:hAnsi="Garamond"/>
          <w:b/>
          <w:sz w:val="24"/>
          <w:szCs w:val="24"/>
          <w:u w:val="single"/>
        </w:rPr>
        <w:t>Anti-bullying</w:t>
      </w:r>
    </w:p>
    <w:p w14:paraId="6E163280" w14:textId="756E42F0" w:rsidR="00103E7C" w:rsidRPr="00AE4311" w:rsidRDefault="006A660E" w:rsidP="00103E7C">
      <w:pPr>
        <w:jc w:val="both"/>
        <w:rPr>
          <w:rFonts w:ascii="Garamond" w:hAnsi="Garamond"/>
          <w:b/>
          <w:sz w:val="24"/>
          <w:szCs w:val="24"/>
        </w:rPr>
      </w:pPr>
      <w:r w:rsidRPr="00AE4311">
        <w:rPr>
          <w:rFonts w:ascii="Garamond" w:hAnsi="Garamond"/>
          <w:b/>
          <w:sz w:val="24"/>
          <w:szCs w:val="24"/>
        </w:rPr>
        <w:t>PURPOSE</w:t>
      </w:r>
    </w:p>
    <w:p w14:paraId="2B108601" w14:textId="36C6BA9F" w:rsidR="00E66CE3" w:rsidRPr="00AE4311" w:rsidRDefault="00E66CE3" w:rsidP="00103E7C">
      <w:pPr>
        <w:jc w:val="both"/>
        <w:rPr>
          <w:rFonts w:ascii="Garamond" w:hAnsi="Garamond"/>
          <w:sz w:val="24"/>
          <w:szCs w:val="24"/>
        </w:rPr>
      </w:pPr>
      <w:r w:rsidRPr="00AE4311">
        <w:rPr>
          <w:rFonts w:ascii="Garamond" w:hAnsi="Garamond"/>
          <w:sz w:val="24"/>
          <w:szCs w:val="24"/>
        </w:rPr>
        <w:t xml:space="preserve">(105 ILCS 5/27-23.7) </w:t>
      </w:r>
      <w:r w:rsidR="000F0D8C" w:rsidRPr="00AE4311">
        <w:rPr>
          <w:rFonts w:ascii="Garamond" w:hAnsi="Garamond"/>
          <w:sz w:val="24"/>
          <w:szCs w:val="24"/>
        </w:rPr>
        <w:t>T</w:t>
      </w:r>
      <w:r w:rsidRPr="00AE4311">
        <w:rPr>
          <w:rFonts w:ascii="Garamond" w:hAnsi="Garamond"/>
          <w:sz w:val="24"/>
          <w:szCs w:val="24"/>
        </w:rPr>
        <w:t xml:space="preserve">he Illinois General Assembly finds that a safe and </w:t>
      </w:r>
      <w:r w:rsidR="002A7295" w:rsidRPr="00AE4311">
        <w:rPr>
          <w:rFonts w:ascii="Garamond" w:hAnsi="Garamond"/>
          <w:sz w:val="24"/>
          <w:szCs w:val="24"/>
        </w:rPr>
        <w:t>civil school environment is necessary for</w:t>
      </w:r>
      <w:r w:rsidRPr="00AE4311">
        <w:rPr>
          <w:rFonts w:ascii="Garamond" w:hAnsi="Garamond"/>
          <w:sz w:val="24"/>
          <w:szCs w:val="24"/>
        </w:rPr>
        <w:t xml:space="preserve"> students to learn and achieve. Bullying causes physical, psychological, and emotional harm to students and interferes with students’ ability to learn and participate in school activities. The General Assembly further finds that bullying has been linked to other forms of antisocial behavior, such as vandalism, shoplifting, skipping and dropping out of school, fighting, using drugs and alcohol, sexual harassment, and sexual violence. Because of the negative outcomes associated with </w:t>
      </w:r>
      <w:r w:rsidR="00ED4B73" w:rsidRPr="00AE4311">
        <w:rPr>
          <w:rFonts w:ascii="Garamond" w:hAnsi="Garamond"/>
          <w:sz w:val="24"/>
          <w:szCs w:val="24"/>
        </w:rPr>
        <w:t>bullying in schools, the General Assembly finds that school districts, charter schools, and non-public, non-sectarian elementary or secondary school personnel about what behaviors constitute prohibited bullying.</w:t>
      </w:r>
    </w:p>
    <w:p w14:paraId="43AB5B16" w14:textId="74D963C5" w:rsidR="00ED4B73" w:rsidRPr="00AE4311" w:rsidRDefault="006A660E" w:rsidP="00ED4B73">
      <w:pPr>
        <w:jc w:val="both"/>
        <w:rPr>
          <w:rFonts w:ascii="Garamond" w:hAnsi="Garamond"/>
          <w:b/>
          <w:sz w:val="24"/>
          <w:szCs w:val="24"/>
        </w:rPr>
      </w:pPr>
      <w:r w:rsidRPr="00AE4311">
        <w:rPr>
          <w:rFonts w:ascii="Garamond" w:hAnsi="Garamond"/>
          <w:b/>
          <w:sz w:val="24"/>
          <w:szCs w:val="24"/>
        </w:rPr>
        <w:t>POLICY</w:t>
      </w:r>
      <w:r w:rsidR="00ED4B73" w:rsidRPr="00AE4311">
        <w:rPr>
          <w:rFonts w:ascii="Garamond" w:hAnsi="Garamond"/>
          <w:b/>
          <w:sz w:val="24"/>
          <w:szCs w:val="24"/>
        </w:rPr>
        <w:t xml:space="preserve"> </w:t>
      </w:r>
    </w:p>
    <w:p w14:paraId="1FE3D1D2" w14:textId="4053CE27" w:rsidR="002D4C85" w:rsidRPr="00AE4311" w:rsidRDefault="00ED4B73" w:rsidP="002D4C85">
      <w:pPr>
        <w:jc w:val="both"/>
        <w:rPr>
          <w:rFonts w:ascii="Garamond" w:eastAsia="Times New Roman" w:hAnsi="Garamond" w:cs="Courier New"/>
          <w:sz w:val="24"/>
          <w:szCs w:val="24"/>
        </w:rPr>
      </w:pPr>
      <w:r w:rsidRPr="00AE4311">
        <w:rPr>
          <w:rFonts w:ascii="Garamond" w:hAnsi="Garamond"/>
          <w:sz w:val="24"/>
          <w:szCs w:val="24"/>
        </w:rPr>
        <w:t xml:space="preserve">According to Illinois School Code </w:t>
      </w:r>
      <w:r w:rsidR="002D4C85" w:rsidRPr="00AE4311">
        <w:rPr>
          <w:rFonts w:ascii="Garamond" w:hAnsi="Garamond"/>
          <w:sz w:val="24"/>
          <w:szCs w:val="24"/>
        </w:rPr>
        <w:t xml:space="preserve">(105 ILCS 5/27-23.7), </w:t>
      </w:r>
      <w:r w:rsidR="002D4C85" w:rsidRPr="00AE4311">
        <w:rPr>
          <w:rFonts w:ascii="Garamond" w:eastAsia="Times New Roman" w:hAnsi="Garamond" w:cs="Courier New"/>
          <w:sz w:val="24"/>
          <w:szCs w:val="24"/>
        </w:rPr>
        <w:t>Bullying on the basis of actual or perceived race, color, religion, sex, national origin, ancestry, age, marital status, physical or mental disability, military status, sexual orientation, gender-related identity or expression, unfavorable discharge from military service, association with a person or group with one or more of the aforementioned actual or perceived characteristics, or any other distinguishing characteristic is prohibited in all school districts, charter schools, and non-public, non-sectarian elementary and secondary schools. No student shall be subjected to bullying:</w:t>
      </w:r>
    </w:p>
    <w:p w14:paraId="6A187606" w14:textId="76EF4A07" w:rsidR="002D4C85" w:rsidRPr="00AE4311" w:rsidRDefault="002D4C85" w:rsidP="002D4C85">
      <w:pPr>
        <w:pStyle w:val="ListParagraph"/>
        <w:numPr>
          <w:ilvl w:val="0"/>
          <w:numId w:val="5"/>
        </w:numPr>
        <w:jc w:val="both"/>
        <w:rPr>
          <w:rFonts w:ascii="Garamond" w:eastAsia="Times New Roman" w:hAnsi="Garamond" w:cs="Courier New"/>
          <w:sz w:val="24"/>
          <w:szCs w:val="24"/>
        </w:rPr>
      </w:pPr>
      <w:r w:rsidRPr="00AE4311">
        <w:rPr>
          <w:rFonts w:ascii="Garamond" w:eastAsia="Times New Roman" w:hAnsi="Garamond" w:cs="Courier New"/>
          <w:sz w:val="24"/>
          <w:szCs w:val="24"/>
        </w:rPr>
        <w:t>during any school-sponsored education program or activity;</w:t>
      </w:r>
    </w:p>
    <w:p w14:paraId="28735C3E" w14:textId="3A3B64E9" w:rsidR="002D4C85" w:rsidRPr="00AE4311" w:rsidRDefault="002D4C85" w:rsidP="002D4C85">
      <w:pPr>
        <w:pStyle w:val="ListParagraph"/>
        <w:numPr>
          <w:ilvl w:val="0"/>
          <w:numId w:val="5"/>
        </w:numPr>
        <w:jc w:val="both"/>
        <w:rPr>
          <w:rFonts w:ascii="Garamond" w:eastAsia="Times New Roman" w:hAnsi="Garamond" w:cs="Courier New"/>
          <w:sz w:val="24"/>
          <w:szCs w:val="24"/>
        </w:rPr>
      </w:pPr>
      <w:r w:rsidRPr="00AE4311">
        <w:rPr>
          <w:rFonts w:ascii="Garamond" w:eastAsia="Times New Roman" w:hAnsi="Garamond" w:cs="Courier New"/>
          <w:sz w:val="24"/>
          <w:szCs w:val="24"/>
        </w:rPr>
        <w:t>while in school, on school property, on school buses or other school vehicles, at designed school bus stops, or at school</w:t>
      </w:r>
      <w:r w:rsidR="009919B8" w:rsidRPr="00AE4311">
        <w:rPr>
          <w:rFonts w:ascii="Garamond" w:eastAsia="Times New Roman" w:hAnsi="Garamond" w:cs="Courier New"/>
          <w:sz w:val="24"/>
          <w:szCs w:val="24"/>
        </w:rPr>
        <w:t>-</w:t>
      </w:r>
      <w:r w:rsidRPr="00AE4311">
        <w:rPr>
          <w:rFonts w:ascii="Garamond" w:eastAsia="Times New Roman" w:hAnsi="Garamond" w:cs="Courier New"/>
          <w:sz w:val="24"/>
          <w:szCs w:val="24"/>
        </w:rPr>
        <w:t>sponsored or school-sanctioned events or activities;</w:t>
      </w:r>
    </w:p>
    <w:p w14:paraId="663899C2" w14:textId="423C9DC2" w:rsidR="002D4C85" w:rsidRPr="00AE4311" w:rsidRDefault="009919B8" w:rsidP="002D4C85">
      <w:pPr>
        <w:pStyle w:val="ListParagraph"/>
        <w:numPr>
          <w:ilvl w:val="0"/>
          <w:numId w:val="5"/>
        </w:numPr>
        <w:jc w:val="both"/>
        <w:rPr>
          <w:rFonts w:ascii="Garamond" w:eastAsia="Times New Roman" w:hAnsi="Garamond" w:cs="Courier New"/>
          <w:sz w:val="24"/>
          <w:szCs w:val="24"/>
        </w:rPr>
      </w:pPr>
      <w:proofErr w:type="gramStart"/>
      <w:r w:rsidRPr="00AE4311">
        <w:rPr>
          <w:rFonts w:ascii="Garamond" w:eastAsia="Times New Roman" w:hAnsi="Garamond" w:cs="Courier New"/>
          <w:sz w:val="24"/>
          <w:szCs w:val="24"/>
        </w:rPr>
        <w:t>through</w:t>
      </w:r>
      <w:proofErr w:type="gramEnd"/>
      <w:r w:rsidRPr="00AE4311">
        <w:rPr>
          <w:rFonts w:ascii="Garamond" w:eastAsia="Times New Roman" w:hAnsi="Garamond" w:cs="Courier New"/>
          <w:sz w:val="24"/>
          <w:szCs w:val="24"/>
        </w:rPr>
        <w:t xml:space="preserve"> the transmission of information from a school computer, a school computer network, or other similar electronic school equipment.</w:t>
      </w:r>
    </w:p>
    <w:p w14:paraId="2A7CE55C" w14:textId="550BAAE1" w:rsidR="009919B8" w:rsidRPr="00AE4311" w:rsidRDefault="00173F89" w:rsidP="002D4C85">
      <w:pPr>
        <w:pStyle w:val="ListParagraph"/>
        <w:numPr>
          <w:ilvl w:val="0"/>
          <w:numId w:val="5"/>
        </w:numPr>
        <w:jc w:val="both"/>
        <w:rPr>
          <w:rFonts w:ascii="Garamond" w:eastAsia="Times New Roman" w:hAnsi="Garamond" w:cs="Courier New"/>
          <w:sz w:val="24"/>
          <w:szCs w:val="24"/>
        </w:rPr>
      </w:pPr>
      <w:r w:rsidRPr="00AE4311">
        <w:rPr>
          <w:rFonts w:ascii="Garamond" w:eastAsia="Times New Roman" w:hAnsi="Garamond" w:cs="Courier New"/>
          <w:sz w:val="24"/>
          <w:szCs w:val="24"/>
        </w:rPr>
        <w:t>t</w:t>
      </w:r>
      <w:r w:rsidR="009919B8" w:rsidRPr="00AE4311">
        <w:rPr>
          <w:rFonts w:ascii="Garamond" w:eastAsia="Times New Roman" w:hAnsi="Garamond" w:cs="Courier New"/>
          <w:sz w:val="24"/>
          <w:szCs w:val="24"/>
        </w:rPr>
        <w:t xml:space="preserve">hrough the transmission of </w:t>
      </w:r>
      <w:r w:rsidR="003B67A4" w:rsidRPr="00AE4311">
        <w:rPr>
          <w:rFonts w:ascii="Garamond" w:eastAsia="Times New Roman" w:hAnsi="Garamond" w:cs="Courier New"/>
          <w:sz w:val="24"/>
          <w:szCs w:val="24"/>
        </w:rPr>
        <w:t>information</w:t>
      </w:r>
      <w:r w:rsidR="009919B8" w:rsidRPr="00AE4311">
        <w:rPr>
          <w:rFonts w:ascii="Garamond" w:eastAsia="Times New Roman" w:hAnsi="Garamond" w:cs="Courier New"/>
          <w:sz w:val="24"/>
          <w:szCs w:val="24"/>
        </w:rPr>
        <w:t xml:space="preserve"> from a computer that is accessed at a non-school related location, activity, function, or program or from the use of technology or an electronic device that is not owned, leased, or used by a school district or school if the bullying causes a substantial disruption to the educational</w:t>
      </w:r>
      <w:r w:rsidR="003B67A4" w:rsidRPr="00AE4311">
        <w:rPr>
          <w:rFonts w:ascii="Garamond" w:eastAsia="Times New Roman" w:hAnsi="Garamond" w:cs="Courier New"/>
          <w:sz w:val="24"/>
          <w:szCs w:val="24"/>
        </w:rPr>
        <w:t xml:space="preserve"> process or orderly operation of </w:t>
      </w:r>
      <w:r w:rsidR="003B67A4" w:rsidRPr="00AE4311">
        <w:rPr>
          <w:rFonts w:ascii="Garamond" w:eastAsia="Times New Roman" w:hAnsi="Garamond" w:cs="Courier New"/>
          <w:sz w:val="24"/>
          <w:szCs w:val="24"/>
        </w:rPr>
        <w:lastRenderedPageBreak/>
        <w:t>a school. This time (4) applies only in cases in which a school administrator or teacher receives a report that bullying through this means has occurred and does not require a district</w:t>
      </w:r>
      <w:r w:rsidR="000E6DE4" w:rsidRPr="00AE4311">
        <w:rPr>
          <w:rFonts w:ascii="Garamond" w:eastAsia="Times New Roman" w:hAnsi="Garamond" w:cs="Courier New"/>
          <w:sz w:val="24"/>
          <w:szCs w:val="24"/>
        </w:rPr>
        <w:t xml:space="preserve"> or school staff to</w:t>
      </w:r>
      <w:r w:rsidR="003B67A4" w:rsidRPr="00AE4311">
        <w:rPr>
          <w:rFonts w:ascii="Garamond" w:eastAsia="Times New Roman" w:hAnsi="Garamond" w:cs="Courier New"/>
          <w:sz w:val="24"/>
          <w:szCs w:val="24"/>
        </w:rPr>
        <w:t xml:space="preserve"> monitor any </w:t>
      </w:r>
      <w:r w:rsidR="00674C07" w:rsidRPr="00AE4311">
        <w:rPr>
          <w:rFonts w:ascii="Garamond" w:eastAsia="Times New Roman" w:hAnsi="Garamond" w:cs="Courier New"/>
          <w:sz w:val="24"/>
          <w:szCs w:val="24"/>
        </w:rPr>
        <w:t>non-school</w:t>
      </w:r>
      <w:r w:rsidR="003B67A4" w:rsidRPr="00AE4311">
        <w:rPr>
          <w:rFonts w:ascii="Garamond" w:eastAsia="Times New Roman" w:hAnsi="Garamond" w:cs="Courier New"/>
          <w:sz w:val="24"/>
          <w:szCs w:val="24"/>
        </w:rPr>
        <w:t>-related activity, function, or program.</w:t>
      </w:r>
    </w:p>
    <w:p w14:paraId="4E0E3834" w14:textId="08866177" w:rsidR="003B67A4" w:rsidRPr="00AE4311" w:rsidRDefault="003B67A4" w:rsidP="003B67A4">
      <w:pPr>
        <w:jc w:val="both"/>
        <w:rPr>
          <w:rFonts w:ascii="Garamond" w:eastAsia="Times New Roman" w:hAnsi="Garamond" w:cs="Courier New"/>
          <w:sz w:val="24"/>
          <w:szCs w:val="24"/>
        </w:rPr>
      </w:pPr>
      <w:r w:rsidRPr="00AE4311">
        <w:rPr>
          <w:rFonts w:ascii="Garamond" w:eastAsia="Times New Roman" w:hAnsi="Garamond" w:cs="Courier New"/>
          <w:sz w:val="24"/>
          <w:szCs w:val="24"/>
        </w:rPr>
        <w:t>“Bullying includes “cyber-bullying” and means any sever</w:t>
      </w:r>
      <w:r w:rsidR="00173F89" w:rsidRPr="00AE4311">
        <w:rPr>
          <w:rFonts w:ascii="Garamond" w:eastAsia="Times New Roman" w:hAnsi="Garamond" w:cs="Courier New"/>
          <w:sz w:val="24"/>
          <w:szCs w:val="24"/>
        </w:rPr>
        <w:t>e</w:t>
      </w:r>
      <w:r w:rsidRPr="00AE4311">
        <w:rPr>
          <w:rFonts w:ascii="Garamond" w:eastAsia="Times New Roman" w:hAnsi="Garamond" w:cs="Courier New"/>
          <w:sz w:val="24"/>
          <w:szCs w:val="24"/>
        </w:rPr>
        <w:t xml:space="preserve"> or pervasive physical or verbal act or conduct, including communication made in writing or </w:t>
      </w:r>
      <w:r w:rsidR="00C32381" w:rsidRPr="00AE4311">
        <w:rPr>
          <w:rFonts w:ascii="Garamond" w:eastAsia="Times New Roman" w:hAnsi="Garamond" w:cs="Courier New"/>
          <w:sz w:val="24"/>
          <w:szCs w:val="24"/>
        </w:rPr>
        <w:t>electronically</w:t>
      </w:r>
      <w:r w:rsidRPr="00AE4311">
        <w:rPr>
          <w:rFonts w:ascii="Garamond" w:eastAsia="Times New Roman" w:hAnsi="Garamond" w:cs="Courier New"/>
          <w:sz w:val="24"/>
          <w:szCs w:val="24"/>
        </w:rPr>
        <w:t xml:space="preserve">, directed toward a student or students that has or can be reasonably predicted to have the effect of one or more the </w:t>
      </w:r>
      <w:r w:rsidR="00632C4B" w:rsidRPr="00AE4311">
        <w:rPr>
          <w:rFonts w:ascii="Garamond" w:eastAsia="Times New Roman" w:hAnsi="Garamond" w:cs="Courier New"/>
          <w:sz w:val="24"/>
          <w:szCs w:val="24"/>
        </w:rPr>
        <w:t>following:</w:t>
      </w:r>
      <w:r w:rsidR="00704A09" w:rsidRPr="00AE4311">
        <w:rPr>
          <w:rFonts w:ascii="Garamond" w:eastAsia="Times New Roman" w:hAnsi="Garamond" w:cs="Courier New"/>
          <w:sz w:val="24"/>
          <w:szCs w:val="24"/>
        </w:rPr>
        <w:t xml:space="preserve"> </w:t>
      </w:r>
    </w:p>
    <w:p w14:paraId="630BCCD6" w14:textId="15EEDE69" w:rsidR="00632C4B" w:rsidRPr="00AE4311" w:rsidRDefault="00704A09" w:rsidP="00632C4B">
      <w:pPr>
        <w:pStyle w:val="ListParagraph"/>
        <w:numPr>
          <w:ilvl w:val="0"/>
          <w:numId w:val="7"/>
        </w:numPr>
        <w:jc w:val="both"/>
        <w:rPr>
          <w:rFonts w:ascii="Garamond" w:eastAsia="Times New Roman" w:hAnsi="Garamond" w:cs="Courier New"/>
          <w:sz w:val="24"/>
          <w:szCs w:val="24"/>
        </w:rPr>
      </w:pPr>
      <w:r w:rsidRPr="00AE4311">
        <w:rPr>
          <w:rFonts w:ascii="Garamond" w:eastAsia="Times New Roman" w:hAnsi="Garamond" w:cs="Courier New"/>
          <w:sz w:val="24"/>
          <w:szCs w:val="24"/>
        </w:rPr>
        <w:t>placing the student or students in reasonable fear of harm to the student’s or students’ person or property;</w:t>
      </w:r>
    </w:p>
    <w:p w14:paraId="07D72CA1" w14:textId="2F622594" w:rsidR="00704A09" w:rsidRPr="00AE4311" w:rsidRDefault="00704A09" w:rsidP="00632C4B">
      <w:pPr>
        <w:pStyle w:val="ListParagraph"/>
        <w:numPr>
          <w:ilvl w:val="0"/>
          <w:numId w:val="7"/>
        </w:numPr>
        <w:jc w:val="both"/>
        <w:rPr>
          <w:rFonts w:ascii="Garamond" w:eastAsia="Times New Roman" w:hAnsi="Garamond" w:cs="Courier New"/>
          <w:sz w:val="24"/>
          <w:szCs w:val="24"/>
        </w:rPr>
      </w:pPr>
      <w:r w:rsidRPr="00AE4311">
        <w:rPr>
          <w:rFonts w:ascii="Garamond" w:eastAsia="Times New Roman" w:hAnsi="Garamond" w:cs="Courier New"/>
          <w:sz w:val="24"/>
          <w:szCs w:val="24"/>
        </w:rPr>
        <w:t>causing a substantially detrimental effect on the student’</w:t>
      </w:r>
      <w:r w:rsidR="009458A5" w:rsidRPr="00AE4311">
        <w:rPr>
          <w:rFonts w:ascii="Garamond" w:eastAsia="Times New Roman" w:hAnsi="Garamond" w:cs="Courier New"/>
          <w:sz w:val="24"/>
          <w:szCs w:val="24"/>
        </w:rPr>
        <w:t>s or students’ physical or mental health;</w:t>
      </w:r>
    </w:p>
    <w:p w14:paraId="634865B9" w14:textId="63AE5FE7" w:rsidR="009458A5" w:rsidRPr="00AE4311" w:rsidRDefault="009458A5" w:rsidP="00632C4B">
      <w:pPr>
        <w:pStyle w:val="ListParagraph"/>
        <w:numPr>
          <w:ilvl w:val="0"/>
          <w:numId w:val="7"/>
        </w:numPr>
        <w:jc w:val="both"/>
        <w:rPr>
          <w:rFonts w:ascii="Garamond" w:eastAsia="Times New Roman" w:hAnsi="Garamond" w:cs="Courier New"/>
          <w:sz w:val="24"/>
          <w:szCs w:val="24"/>
        </w:rPr>
      </w:pPr>
      <w:r w:rsidRPr="00AE4311">
        <w:rPr>
          <w:rFonts w:ascii="Garamond" w:eastAsia="Times New Roman" w:hAnsi="Garamond" w:cs="Courier New"/>
          <w:sz w:val="24"/>
          <w:szCs w:val="24"/>
        </w:rPr>
        <w:t>substantially interfering with the student’s or students’ academic performance</w:t>
      </w:r>
    </w:p>
    <w:p w14:paraId="33A210F0" w14:textId="0C19ABCA" w:rsidR="009458A5" w:rsidRPr="00AE4311" w:rsidRDefault="00173F89" w:rsidP="00632C4B">
      <w:pPr>
        <w:pStyle w:val="ListParagraph"/>
        <w:numPr>
          <w:ilvl w:val="0"/>
          <w:numId w:val="7"/>
        </w:numPr>
        <w:jc w:val="both"/>
        <w:rPr>
          <w:rFonts w:ascii="Garamond" w:eastAsia="Times New Roman" w:hAnsi="Garamond" w:cs="Courier New"/>
          <w:sz w:val="24"/>
          <w:szCs w:val="24"/>
        </w:rPr>
      </w:pPr>
      <w:proofErr w:type="gramStart"/>
      <w:r w:rsidRPr="00AE4311">
        <w:rPr>
          <w:rFonts w:ascii="Garamond" w:eastAsia="Times New Roman" w:hAnsi="Garamond" w:cs="Courier New"/>
          <w:sz w:val="24"/>
          <w:szCs w:val="24"/>
        </w:rPr>
        <w:t>s</w:t>
      </w:r>
      <w:r w:rsidR="009458A5" w:rsidRPr="00AE4311">
        <w:rPr>
          <w:rFonts w:ascii="Garamond" w:eastAsia="Times New Roman" w:hAnsi="Garamond" w:cs="Courier New"/>
          <w:sz w:val="24"/>
          <w:szCs w:val="24"/>
        </w:rPr>
        <w:t>ubstantially</w:t>
      </w:r>
      <w:proofErr w:type="gramEnd"/>
      <w:r w:rsidR="009458A5" w:rsidRPr="00AE4311">
        <w:rPr>
          <w:rFonts w:ascii="Garamond" w:eastAsia="Times New Roman" w:hAnsi="Garamond" w:cs="Courier New"/>
          <w:sz w:val="24"/>
          <w:szCs w:val="24"/>
        </w:rPr>
        <w:t xml:space="preserve"> interfering with the student’s or students’ ability to participate in or benefit from the services, activities, or privileges provided by a school.</w:t>
      </w:r>
    </w:p>
    <w:p w14:paraId="4A97F6F1" w14:textId="791F4386" w:rsidR="006A660E" w:rsidRPr="00AE4311" w:rsidRDefault="006A660E" w:rsidP="006A660E">
      <w:pPr>
        <w:jc w:val="both"/>
        <w:rPr>
          <w:rFonts w:ascii="Garamond" w:hAnsi="Garamond"/>
          <w:b/>
          <w:sz w:val="24"/>
          <w:szCs w:val="24"/>
        </w:rPr>
      </w:pPr>
      <w:r w:rsidRPr="00AE4311">
        <w:rPr>
          <w:rFonts w:ascii="Garamond" w:hAnsi="Garamond"/>
          <w:b/>
          <w:sz w:val="24"/>
          <w:szCs w:val="24"/>
        </w:rPr>
        <w:t>DEFINTION</w:t>
      </w:r>
    </w:p>
    <w:p w14:paraId="6088443D" w14:textId="70451348" w:rsidR="009458A5" w:rsidRPr="00AE4311" w:rsidRDefault="009458A5" w:rsidP="00ED5C3E">
      <w:pPr>
        <w:jc w:val="both"/>
        <w:rPr>
          <w:rFonts w:ascii="Garamond" w:eastAsia="Times New Roman" w:hAnsi="Garamond" w:cs="Courier New"/>
          <w:sz w:val="24"/>
          <w:szCs w:val="24"/>
        </w:rPr>
      </w:pPr>
      <w:r w:rsidRPr="00AE4311">
        <w:rPr>
          <w:rFonts w:ascii="Garamond" w:eastAsia="Times New Roman" w:hAnsi="Garamond" w:cs="Courier New"/>
          <w:sz w:val="24"/>
          <w:szCs w:val="24"/>
        </w:rPr>
        <w:t xml:space="preserve">Bullying, may take various forms including without limitation one or more of the following: harassment, threats, intimidation, stalking, physical violence, sexual harassment, sexual violence, theft, public humiliation, destruction of property, or retaliation for asserting or alleging an act of bullying. </w:t>
      </w:r>
      <w:r w:rsidR="00ED5C3E" w:rsidRPr="00AE4311">
        <w:rPr>
          <w:rFonts w:ascii="Garamond" w:eastAsia="Times New Roman" w:hAnsi="Garamond" w:cs="Courier New"/>
          <w:sz w:val="24"/>
          <w:szCs w:val="24"/>
        </w:rPr>
        <w:t xml:space="preserve">This list is meant to be illustrative and non-exhaustive. </w:t>
      </w:r>
    </w:p>
    <w:p w14:paraId="39568A08" w14:textId="7FEB2E8F" w:rsidR="00ED5C3E" w:rsidRPr="00AE4311" w:rsidRDefault="00ED5C3E" w:rsidP="00ED5C3E">
      <w:pPr>
        <w:jc w:val="both"/>
        <w:rPr>
          <w:rFonts w:ascii="Garamond" w:hAnsi="Garamond"/>
          <w:sz w:val="24"/>
          <w:szCs w:val="24"/>
        </w:rPr>
      </w:pPr>
      <w:r w:rsidRPr="00AE4311">
        <w:rPr>
          <w:rFonts w:ascii="Garamond" w:eastAsia="Times New Roman" w:hAnsi="Garamond" w:cs="Courier New"/>
          <w:sz w:val="24"/>
          <w:szCs w:val="24"/>
        </w:rPr>
        <w:t xml:space="preserve">“Cyber-bullying” </w:t>
      </w:r>
      <w:r w:rsidRPr="00AE4311">
        <w:rPr>
          <w:rFonts w:ascii="Garamond" w:hAnsi="Garamond"/>
          <w:sz w:val="24"/>
          <w:szCs w:val="24"/>
        </w:rPr>
        <w:t xml:space="preserve">means bullying through the use of technology or any electronic communication, including without limitation any transfer of signs, signals, writing, images, sounds, data, or intelligence of any nature transmitted in whole or in part by a wire, radio, electromagnetic system, photo electronic system, or photo optical system, including without limitation electronic mail, Internet communications, instant messages, or facsimile communications. "Cyber-bullying" includes the creation of a webpage or weblog in which the creator assumes the identity of another person or the knowing impersonation of another person as the author of posted content or messages if the creation or impersonation creates any of the effects enumerated in the definition of bullying in this Section. "Cyber-bullying" also includes the distribution by electronic means of a communication to more than one person or the posting of material on an electronic medium that may be accessed by one or more persons if the distribution or posting creates any of the effects enumerated in the definition of bullying as defined above. </w:t>
      </w:r>
    </w:p>
    <w:p w14:paraId="394C30B8" w14:textId="3A973454" w:rsidR="000E6DE4" w:rsidRPr="00AE4311" w:rsidRDefault="000E6DE4" w:rsidP="000E6DE4">
      <w:pPr>
        <w:jc w:val="both"/>
        <w:rPr>
          <w:rFonts w:ascii="Garamond" w:hAnsi="Garamond"/>
          <w:b/>
          <w:sz w:val="24"/>
          <w:szCs w:val="24"/>
        </w:rPr>
      </w:pPr>
      <w:r w:rsidRPr="00AE4311">
        <w:rPr>
          <w:rFonts w:ascii="Garamond" w:hAnsi="Garamond"/>
          <w:b/>
          <w:sz w:val="24"/>
          <w:szCs w:val="24"/>
        </w:rPr>
        <w:t>PROCEDURE FOR REPORTING BULLYING</w:t>
      </w:r>
    </w:p>
    <w:p w14:paraId="1B63B42E" w14:textId="5D5995D2" w:rsidR="000E6DE4" w:rsidRPr="00AE4311" w:rsidRDefault="000E6DE4" w:rsidP="000E6DE4">
      <w:pPr>
        <w:pStyle w:val="ListParagraph"/>
        <w:numPr>
          <w:ilvl w:val="0"/>
          <w:numId w:val="8"/>
        </w:numPr>
        <w:jc w:val="both"/>
        <w:rPr>
          <w:rFonts w:ascii="Garamond" w:hAnsi="Garamond"/>
          <w:sz w:val="24"/>
          <w:szCs w:val="24"/>
        </w:rPr>
      </w:pPr>
      <w:r w:rsidRPr="00AE4311">
        <w:rPr>
          <w:rFonts w:ascii="Garamond" w:hAnsi="Garamond"/>
          <w:sz w:val="24"/>
          <w:szCs w:val="24"/>
        </w:rPr>
        <w:t>A student who experiences bullying as defined above</w:t>
      </w:r>
      <w:r w:rsidR="00D04986" w:rsidRPr="00AE4311">
        <w:rPr>
          <w:rFonts w:ascii="Garamond" w:hAnsi="Garamond"/>
          <w:sz w:val="24"/>
          <w:szCs w:val="24"/>
        </w:rPr>
        <w:t xml:space="preserve"> and</w:t>
      </w:r>
      <w:r w:rsidR="00FE5D70" w:rsidRPr="00AE4311">
        <w:rPr>
          <w:rFonts w:ascii="Garamond" w:hAnsi="Garamond"/>
          <w:sz w:val="24"/>
          <w:szCs w:val="24"/>
        </w:rPr>
        <w:t xml:space="preserve"> a staff member who witness</w:t>
      </w:r>
      <w:r w:rsidR="00E34EE1" w:rsidRPr="00AE4311">
        <w:rPr>
          <w:rFonts w:ascii="Garamond" w:hAnsi="Garamond"/>
          <w:sz w:val="24"/>
          <w:szCs w:val="24"/>
        </w:rPr>
        <w:t>es</w:t>
      </w:r>
      <w:r w:rsidR="00FE5D70" w:rsidRPr="00AE4311">
        <w:rPr>
          <w:rFonts w:ascii="Garamond" w:hAnsi="Garamond"/>
          <w:sz w:val="24"/>
          <w:szCs w:val="24"/>
        </w:rPr>
        <w:t xml:space="preserve"> </w:t>
      </w:r>
      <w:r w:rsidR="00E34EE1" w:rsidRPr="00AE4311">
        <w:rPr>
          <w:rFonts w:ascii="Garamond" w:hAnsi="Garamond"/>
          <w:sz w:val="24"/>
          <w:szCs w:val="24"/>
        </w:rPr>
        <w:t xml:space="preserve">an </w:t>
      </w:r>
      <w:proofErr w:type="gramStart"/>
      <w:r w:rsidR="00D04986" w:rsidRPr="00AE4311">
        <w:rPr>
          <w:rFonts w:ascii="Garamond" w:hAnsi="Garamond"/>
          <w:sz w:val="24"/>
          <w:szCs w:val="24"/>
        </w:rPr>
        <w:t>incident</w:t>
      </w:r>
      <w:proofErr w:type="gramEnd"/>
      <w:r w:rsidR="00D04986" w:rsidRPr="00AE4311">
        <w:rPr>
          <w:rFonts w:ascii="Garamond" w:hAnsi="Garamond"/>
          <w:sz w:val="24"/>
          <w:szCs w:val="24"/>
        </w:rPr>
        <w:t xml:space="preserve"> of bullying</w:t>
      </w:r>
      <w:r w:rsidR="00173F89" w:rsidRPr="00AE4311">
        <w:rPr>
          <w:rFonts w:ascii="Garamond" w:hAnsi="Garamond"/>
          <w:sz w:val="24"/>
          <w:szCs w:val="24"/>
        </w:rPr>
        <w:t xml:space="preserve"> are</w:t>
      </w:r>
      <w:r w:rsidRPr="00AE4311">
        <w:rPr>
          <w:rFonts w:ascii="Garamond" w:hAnsi="Garamond"/>
          <w:sz w:val="24"/>
          <w:szCs w:val="24"/>
        </w:rPr>
        <w:t xml:space="preserve"> encouraged to promptly report the in</w:t>
      </w:r>
      <w:r w:rsidR="00674C07" w:rsidRPr="00AE4311">
        <w:rPr>
          <w:rFonts w:ascii="Garamond" w:hAnsi="Garamond"/>
          <w:sz w:val="24"/>
          <w:szCs w:val="24"/>
        </w:rPr>
        <w:t xml:space="preserve">cident orally or in writing to the School Director, Stacey Paprocki </w:t>
      </w:r>
      <w:r w:rsidRPr="00AE4311">
        <w:rPr>
          <w:rFonts w:ascii="Garamond" w:hAnsi="Garamond"/>
          <w:sz w:val="24"/>
          <w:szCs w:val="24"/>
        </w:rPr>
        <w:t xml:space="preserve">within 24 hours using an Unusual Incident Report form. Anonymous reports are also </w:t>
      </w:r>
      <w:r w:rsidR="00173F89" w:rsidRPr="00AE4311">
        <w:rPr>
          <w:rFonts w:ascii="Garamond" w:hAnsi="Garamond"/>
          <w:sz w:val="24"/>
          <w:szCs w:val="24"/>
        </w:rPr>
        <w:t xml:space="preserve">accepted after school hours that includes details of </w:t>
      </w:r>
      <w:r w:rsidR="00674C07" w:rsidRPr="00AE4311">
        <w:rPr>
          <w:rFonts w:ascii="Garamond" w:hAnsi="Garamond"/>
          <w:sz w:val="24"/>
          <w:szCs w:val="24"/>
        </w:rPr>
        <w:t>the incident to (815) 463-0719.</w:t>
      </w:r>
    </w:p>
    <w:p w14:paraId="55BF45D2" w14:textId="13DD5BD9" w:rsidR="000E6DE4" w:rsidRPr="00AE4311" w:rsidRDefault="000E6DE4" w:rsidP="003C448A">
      <w:pPr>
        <w:pStyle w:val="ListParagraph"/>
        <w:numPr>
          <w:ilvl w:val="0"/>
          <w:numId w:val="8"/>
        </w:numPr>
        <w:jc w:val="both"/>
        <w:rPr>
          <w:rFonts w:ascii="Garamond" w:hAnsi="Garamond"/>
          <w:sz w:val="24"/>
          <w:szCs w:val="24"/>
        </w:rPr>
      </w:pPr>
      <w:r w:rsidRPr="00AE4311">
        <w:rPr>
          <w:rFonts w:ascii="Garamond" w:hAnsi="Garamond"/>
          <w:sz w:val="24"/>
          <w:szCs w:val="24"/>
        </w:rPr>
        <w:lastRenderedPageBreak/>
        <w:t>Reports of bullying or harassment can also be sen</w:t>
      </w:r>
      <w:r w:rsidR="00173F89" w:rsidRPr="00AE4311">
        <w:rPr>
          <w:rFonts w:ascii="Garamond" w:hAnsi="Garamond"/>
          <w:sz w:val="24"/>
          <w:szCs w:val="24"/>
        </w:rPr>
        <w:t>t to the School D</w:t>
      </w:r>
      <w:r w:rsidRPr="00AE4311">
        <w:rPr>
          <w:rFonts w:ascii="Garamond" w:hAnsi="Garamond"/>
          <w:sz w:val="24"/>
          <w:szCs w:val="24"/>
        </w:rPr>
        <w:t>irector</w:t>
      </w:r>
      <w:r w:rsidR="00674C07" w:rsidRPr="00AE4311">
        <w:rPr>
          <w:rFonts w:ascii="Garamond" w:hAnsi="Garamond"/>
          <w:sz w:val="24"/>
          <w:szCs w:val="24"/>
        </w:rPr>
        <w:t>, Stacey Paprocki</w:t>
      </w:r>
      <w:r w:rsidRPr="00AE4311">
        <w:rPr>
          <w:rFonts w:ascii="Garamond" w:hAnsi="Garamond"/>
          <w:sz w:val="24"/>
          <w:szCs w:val="24"/>
        </w:rPr>
        <w:t xml:space="preserve"> at </w:t>
      </w:r>
      <w:hyperlink r:id="rId9" w:history="1">
        <w:r w:rsidR="00674C07" w:rsidRPr="00AE4311">
          <w:rPr>
            <w:rStyle w:val="Hyperlink"/>
            <w:rFonts w:ascii="Garamond" w:hAnsi="Garamond"/>
            <w:color w:val="auto"/>
            <w:sz w:val="24"/>
            <w:szCs w:val="24"/>
          </w:rPr>
          <w:t>spaprocki@trinityservices.org</w:t>
        </w:r>
      </w:hyperlink>
      <w:r w:rsidR="00674C07" w:rsidRPr="00AE4311">
        <w:rPr>
          <w:rFonts w:ascii="Garamond" w:hAnsi="Garamond"/>
          <w:sz w:val="24"/>
          <w:szCs w:val="24"/>
        </w:rPr>
        <w:t xml:space="preserve"> or called in to (815) 463-0719. </w:t>
      </w:r>
      <w:r w:rsidRPr="00AE4311">
        <w:rPr>
          <w:rFonts w:ascii="Garamond" w:hAnsi="Garamond"/>
          <w:sz w:val="24"/>
          <w:szCs w:val="24"/>
        </w:rPr>
        <w:t xml:space="preserve">Any information sent to this </w:t>
      </w:r>
      <w:r w:rsidR="00674C07" w:rsidRPr="00AE4311">
        <w:rPr>
          <w:rFonts w:ascii="Garamond" w:hAnsi="Garamond"/>
          <w:sz w:val="24"/>
          <w:szCs w:val="24"/>
        </w:rPr>
        <w:t xml:space="preserve">email </w:t>
      </w:r>
      <w:r w:rsidRPr="00AE4311">
        <w:rPr>
          <w:rFonts w:ascii="Garamond" w:hAnsi="Garamond"/>
          <w:sz w:val="24"/>
          <w:szCs w:val="24"/>
        </w:rPr>
        <w:t>address</w:t>
      </w:r>
      <w:r w:rsidR="00674C07" w:rsidRPr="00AE4311">
        <w:rPr>
          <w:rFonts w:ascii="Garamond" w:hAnsi="Garamond"/>
          <w:sz w:val="24"/>
          <w:szCs w:val="24"/>
        </w:rPr>
        <w:t xml:space="preserve"> or called in</w:t>
      </w:r>
      <w:r w:rsidRPr="00AE4311">
        <w:rPr>
          <w:rFonts w:ascii="Garamond" w:hAnsi="Garamond"/>
          <w:sz w:val="24"/>
          <w:szCs w:val="24"/>
        </w:rPr>
        <w:t xml:space="preserve"> will be reviewed by the </w:t>
      </w:r>
      <w:r w:rsidR="00C726E4" w:rsidRPr="00AE4311">
        <w:rPr>
          <w:rFonts w:ascii="Garamond" w:hAnsi="Garamond"/>
          <w:sz w:val="24"/>
          <w:szCs w:val="24"/>
        </w:rPr>
        <w:t xml:space="preserve">Trinity School </w:t>
      </w:r>
      <w:r w:rsidR="00173F89" w:rsidRPr="00AE4311">
        <w:rPr>
          <w:rFonts w:ascii="Garamond" w:hAnsi="Garamond"/>
          <w:sz w:val="24"/>
          <w:szCs w:val="24"/>
        </w:rPr>
        <w:t>L</w:t>
      </w:r>
      <w:r w:rsidRPr="00AE4311">
        <w:rPr>
          <w:rFonts w:ascii="Garamond" w:hAnsi="Garamond"/>
          <w:sz w:val="24"/>
          <w:szCs w:val="24"/>
        </w:rPr>
        <w:t>eadersh</w:t>
      </w:r>
      <w:r w:rsidR="00173F89" w:rsidRPr="00AE4311">
        <w:rPr>
          <w:rFonts w:ascii="Garamond" w:hAnsi="Garamond"/>
          <w:sz w:val="24"/>
          <w:szCs w:val="24"/>
        </w:rPr>
        <w:t>ip T</w:t>
      </w:r>
      <w:r w:rsidR="00C726E4" w:rsidRPr="00AE4311">
        <w:rPr>
          <w:rFonts w:ascii="Garamond" w:hAnsi="Garamond"/>
          <w:sz w:val="24"/>
          <w:szCs w:val="24"/>
        </w:rPr>
        <w:t xml:space="preserve">eam </w:t>
      </w:r>
      <w:r w:rsidR="00674C07" w:rsidRPr="00AE4311">
        <w:rPr>
          <w:rFonts w:ascii="Garamond" w:hAnsi="Garamond"/>
          <w:sz w:val="24"/>
          <w:szCs w:val="24"/>
        </w:rPr>
        <w:t>and is based on the engagement of a range of school stakeholders, including students and parents or guardians.</w:t>
      </w:r>
    </w:p>
    <w:p w14:paraId="30B2DFE4" w14:textId="599D350B" w:rsidR="00C726E4" w:rsidRPr="00AE4311" w:rsidRDefault="00C726E4" w:rsidP="00C726E4">
      <w:pPr>
        <w:jc w:val="both"/>
        <w:rPr>
          <w:rFonts w:ascii="Garamond" w:hAnsi="Garamond"/>
          <w:b/>
          <w:sz w:val="24"/>
          <w:szCs w:val="24"/>
        </w:rPr>
      </w:pPr>
      <w:r w:rsidRPr="00AE4311">
        <w:rPr>
          <w:rFonts w:ascii="Garamond" w:hAnsi="Garamond"/>
          <w:b/>
          <w:sz w:val="24"/>
          <w:szCs w:val="24"/>
        </w:rPr>
        <w:t>PROCEDURE FOR PROMPT INVESTIGATION</w:t>
      </w:r>
    </w:p>
    <w:p w14:paraId="776337F0" w14:textId="25C89DEC" w:rsidR="00F814E1" w:rsidRPr="00AE4311" w:rsidRDefault="002B5B43" w:rsidP="002B5B43">
      <w:pPr>
        <w:jc w:val="both"/>
        <w:rPr>
          <w:rFonts w:ascii="Garamond" w:hAnsi="Garamond"/>
          <w:sz w:val="24"/>
          <w:szCs w:val="24"/>
        </w:rPr>
      </w:pPr>
      <w:r w:rsidRPr="00AE4311">
        <w:rPr>
          <w:rFonts w:ascii="Garamond" w:hAnsi="Garamond"/>
          <w:sz w:val="24"/>
          <w:szCs w:val="24"/>
        </w:rPr>
        <w:t xml:space="preserve">The witnesses and/or student/target </w:t>
      </w:r>
      <w:r w:rsidR="00F814E1" w:rsidRPr="00AE4311">
        <w:rPr>
          <w:rFonts w:ascii="Garamond" w:hAnsi="Garamond"/>
          <w:sz w:val="24"/>
          <w:szCs w:val="24"/>
        </w:rPr>
        <w:t xml:space="preserve">of bullying shall report the incident to the building’s School Director and complete the </w:t>
      </w:r>
      <w:r w:rsidR="00173F89" w:rsidRPr="00AE4311">
        <w:rPr>
          <w:rFonts w:ascii="Garamond" w:hAnsi="Garamond"/>
          <w:sz w:val="24"/>
          <w:szCs w:val="24"/>
        </w:rPr>
        <w:t xml:space="preserve">Unusual </w:t>
      </w:r>
      <w:r w:rsidR="00F814E1" w:rsidRPr="00AE4311">
        <w:rPr>
          <w:rFonts w:ascii="Garamond" w:hAnsi="Garamond"/>
          <w:sz w:val="24"/>
          <w:szCs w:val="24"/>
        </w:rPr>
        <w:t xml:space="preserve">Incident Report form, giving as many specific details as possible. After a formal report has been filed the </w:t>
      </w:r>
      <w:r w:rsidR="00173F89" w:rsidRPr="00AE4311">
        <w:rPr>
          <w:rFonts w:ascii="Garamond" w:hAnsi="Garamond"/>
          <w:sz w:val="24"/>
          <w:szCs w:val="24"/>
        </w:rPr>
        <w:t>School D</w:t>
      </w:r>
      <w:r w:rsidR="00F814E1" w:rsidRPr="00AE4311">
        <w:rPr>
          <w:rFonts w:ascii="Garamond" w:hAnsi="Garamond"/>
          <w:sz w:val="24"/>
          <w:szCs w:val="24"/>
        </w:rPr>
        <w:t xml:space="preserve">irector will investigate and make a determination of next steps regarding communication with the involved stakeholders, additional supports, disciplinary action, and restorative measures. </w:t>
      </w:r>
    </w:p>
    <w:p w14:paraId="626837C5" w14:textId="091CCC0B" w:rsidR="002B5B43" w:rsidRPr="00AE4311" w:rsidRDefault="00F814E1" w:rsidP="002B5B43">
      <w:pPr>
        <w:jc w:val="both"/>
        <w:rPr>
          <w:rFonts w:ascii="Garamond" w:hAnsi="Garamond"/>
          <w:sz w:val="24"/>
          <w:szCs w:val="24"/>
        </w:rPr>
      </w:pPr>
      <w:r w:rsidRPr="00AE4311">
        <w:rPr>
          <w:rFonts w:ascii="Garamond" w:hAnsi="Garamond"/>
          <w:sz w:val="24"/>
          <w:szCs w:val="24"/>
        </w:rPr>
        <w:t>The School D</w:t>
      </w:r>
      <w:r w:rsidR="002B5B43" w:rsidRPr="00AE4311">
        <w:rPr>
          <w:rFonts w:ascii="Garamond" w:hAnsi="Garamond"/>
          <w:sz w:val="24"/>
          <w:szCs w:val="24"/>
        </w:rPr>
        <w:t>irector or designee shall promptly conduct and complete an investigation within 10 days of receipt of the written report.</w:t>
      </w:r>
      <w:r w:rsidRPr="00AE4311">
        <w:rPr>
          <w:rFonts w:ascii="Garamond" w:hAnsi="Garamond"/>
          <w:sz w:val="24"/>
          <w:szCs w:val="24"/>
        </w:rPr>
        <w:t xml:space="preserve"> </w:t>
      </w:r>
      <w:r w:rsidR="0015745C" w:rsidRPr="00AE4311">
        <w:rPr>
          <w:rFonts w:ascii="Garamond" w:hAnsi="Garamond"/>
          <w:sz w:val="24"/>
          <w:szCs w:val="24"/>
        </w:rPr>
        <w:t xml:space="preserve">The </w:t>
      </w:r>
      <w:r w:rsidR="00173F89" w:rsidRPr="00AE4311">
        <w:rPr>
          <w:rFonts w:ascii="Garamond" w:hAnsi="Garamond"/>
          <w:sz w:val="24"/>
          <w:szCs w:val="24"/>
        </w:rPr>
        <w:t>L</w:t>
      </w:r>
      <w:r w:rsidR="0015745C" w:rsidRPr="00AE4311">
        <w:rPr>
          <w:rFonts w:ascii="Garamond" w:hAnsi="Garamond"/>
          <w:sz w:val="24"/>
          <w:szCs w:val="24"/>
        </w:rPr>
        <w:t xml:space="preserve">eadership </w:t>
      </w:r>
      <w:r w:rsidR="00173F89" w:rsidRPr="00AE4311">
        <w:rPr>
          <w:rFonts w:ascii="Garamond" w:hAnsi="Garamond"/>
          <w:sz w:val="24"/>
          <w:szCs w:val="24"/>
        </w:rPr>
        <w:t>T</w:t>
      </w:r>
      <w:r w:rsidR="0015745C" w:rsidRPr="00AE4311">
        <w:rPr>
          <w:rFonts w:ascii="Garamond" w:hAnsi="Garamond"/>
          <w:sz w:val="24"/>
          <w:szCs w:val="24"/>
        </w:rPr>
        <w:t xml:space="preserve">eam should take into consideration additional relevant information received during the course of the investigation about the reported incident of bullying. </w:t>
      </w:r>
      <w:r w:rsidR="009A4CC5" w:rsidRPr="00AE4311">
        <w:rPr>
          <w:rFonts w:ascii="Garamond" w:hAnsi="Garamond"/>
          <w:sz w:val="24"/>
          <w:szCs w:val="24"/>
        </w:rPr>
        <w:t xml:space="preserve">All related documentation of the incident will be kept in the School Director’s office. </w:t>
      </w:r>
    </w:p>
    <w:p w14:paraId="5330650B" w14:textId="1816F6A1" w:rsidR="002B5B43" w:rsidRPr="00AE4311" w:rsidRDefault="0015745C" w:rsidP="002B5B43">
      <w:pPr>
        <w:jc w:val="both"/>
        <w:rPr>
          <w:rFonts w:ascii="Garamond" w:hAnsi="Garamond"/>
          <w:sz w:val="24"/>
          <w:szCs w:val="24"/>
        </w:rPr>
      </w:pPr>
      <w:r w:rsidRPr="00AE4311">
        <w:rPr>
          <w:rFonts w:ascii="Garamond" w:hAnsi="Garamond"/>
          <w:sz w:val="24"/>
          <w:szCs w:val="24"/>
        </w:rPr>
        <w:t>As part of the investigat</w:t>
      </w:r>
      <w:r w:rsidR="00173F89" w:rsidRPr="00AE4311">
        <w:rPr>
          <w:rFonts w:ascii="Garamond" w:hAnsi="Garamond"/>
          <w:sz w:val="24"/>
          <w:szCs w:val="24"/>
        </w:rPr>
        <w:t>ion, the primary investigating Leadership Team M</w:t>
      </w:r>
      <w:r w:rsidRPr="00AE4311">
        <w:rPr>
          <w:rFonts w:ascii="Garamond" w:hAnsi="Garamond"/>
          <w:sz w:val="24"/>
          <w:szCs w:val="24"/>
        </w:rPr>
        <w:t xml:space="preserve">ember will see </w:t>
      </w:r>
      <w:r w:rsidR="00173F89" w:rsidRPr="00AE4311">
        <w:rPr>
          <w:rFonts w:ascii="Garamond" w:hAnsi="Garamond"/>
          <w:sz w:val="24"/>
          <w:szCs w:val="24"/>
        </w:rPr>
        <w:t>that P</w:t>
      </w:r>
      <w:r w:rsidRPr="00AE4311">
        <w:rPr>
          <w:rFonts w:ascii="Garamond" w:hAnsi="Garamond"/>
          <w:sz w:val="24"/>
          <w:szCs w:val="24"/>
        </w:rPr>
        <w:t>arents or</w:t>
      </w:r>
      <w:r w:rsidR="00173F89" w:rsidRPr="00AE4311">
        <w:rPr>
          <w:rFonts w:ascii="Garamond" w:hAnsi="Garamond"/>
          <w:sz w:val="24"/>
          <w:szCs w:val="24"/>
        </w:rPr>
        <w:t xml:space="preserve"> Legal G</w:t>
      </w:r>
      <w:r w:rsidRPr="00AE4311">
        <w:rPr>
          <w:rFonts w:ascii="Garamond" w:hAnsi="Garamond"/>
          <w:sz w:val="24"/>
          <w:szCs w:val="24"/>
        </w:rPr>
        <w:t xml:space="preserve">uardians of any involved students are informed of the incident and ongoing investigation. The School Director will also ensure that the </w:t>
      </w:r>
      <w:r w:rsidR="00173F89" w:rsidRPr="00AE4311">
        <w:rPr>
          <w:rFonts w:ascii="Garamond" w:hAnsi="Garamond"/>
          <w:sz w:val="24"/>
          <w:szCs w:val="24"/>
        </w:rPr>
        <w:t>procedure for informing Parents or Legal Guardians strictly follows F</w:t>
      </w:r>
      <w:r w:rsidRPr="00AE4311">
        <w:rPr>
          <w:rFonts w:ascii="Garamond" w:hAnsi="Garamond"/>
          <w:sz w:val="24"/>
          <w:szCs w:val="24"/>
        </w:rPr>
        <w:t>ederal and I</w:t>
      </w:r>
      <w:r w:rsidR="00173F89" w:rsidRPr="00AE4311">
        <w:rPr>
          <w:rFonts w:ascii="Garamond" w:hAnsi="Garamond"/>
          <w:sz w:val="24"/>
          <w:szCs w:val="24"/>
        </w:rPr>
        <w:t>llinois State L</w:t>
      </w:r>
      <w:r w:rsidRPr="00AE4311">
        <w:rPr>
          <w:rFonts w:ascii="Garamond" w:hAnsi="Garamond"/>
          <w:sz w:val="24"/>
          <w:szCs w:val="24"/>
        </w:rPr>
        <w:t>aws regarding student privacy rights.</w:t>
      </w:r>
      <w:r w:rsidR="00173F89" w:rsidRPr="00AE4311">
        <w:rPr>
          <w:rFonts w:ascii="Garamond" w:hAnsi="Garamond"/>
          <w:sz w:val="24"/>
          <w:szCs w:val="24"/>
        </w:rPr>
        <w:t xml:space="preserve"> If necessary, the IEP T</w:t>
      </w:r>
      <w:r w:rsidR="002B5B43" w:rsidRPr="00AE4311">
        <w:rPr>
          <w:rFonts w:ascii="Garamond" w:hAnsi="Garamond"/>
          <w:sz w:val="24"/>
          <w:szCs w:val="24"/>
        </w:rPr>
        <w:t>eam shall convene to plan for additional supports or</w:t>
      </w:r>
      <w:r w:rsidR="00173F89" w:rsidRPr="00AE4311">
        <w:rPr>
          <w:rFonts w:ascii="Garamond" w:hAnsi="Garamond"/>
          <w:sz w:val="24"/>
          <w:szCs w:val="24"/>
        </w:rPr>
        <w:t xml:space="preserve"> to implement/revise a Behavior Intervention P</w:t>
      </w:r>
      <w:r w:rsidR="002B5B43" w:rsidRPr="00AE4311">
        <w:rPr>
          <w:rFonts w:ascii="Garamond" w:hAnsi="Garamond"/>
          <w:sz w:val="24"/>
          <w:szCs w:val="24"/>
        </w:rPr>
        <w:t>lan.</w:t>
      </w:r>
    </w:p>
    <w:p w14:paraId="05915DD3" w14:textId="515DB1A8" w:rsidR="000D2F8F" w:rsidRPr="00AE4311" w:rsidRDefault="00751BCE" w:rsidP="002B5B43">
      <w:pPr>
        <w:jc w:val="both"/>
        <w:rPr>
          <w:rFonts w:ascii="Garamond" w:hAnsi="Garamond"/>
          <w:b/>
          <w:sz w:val="24"/>
          <w:szCs w:val="24"/>
        </w:rPr>
      </w:pPr>
      <w:r w:rsidRPr="00AE4311">
        <w:rPr>
          <w:rFonts w:ascii="Garamond" w:hAnsi="Garamond"/>
          <w:b/>
          <w:sz w:val="24"/>
          <w:szCs w:val="24"/>
        </w:rPr>
        <w:t>PROCEDURE FOR INTERVENTION AND REMEDIAL ACTION</w:t>
      </w:r>
    </w:p>
    <w:p w14:paraId="12755346" w14:textId="101C1951" w:rsidR="009F44B7" w:rsidRPr="00AE4311" w:rsidRDefault="009F44B7" w:rsidP="009F44B7">
      <w:pPr>
        <w:pStyle w:val="ListParagraph"/>
        <w:numPr>
          <w:ilvl w:val="0"/>
          <w:numId w:val="10"/>
        </w:numPr>
        <w:jc w:val="both"/>
        <w:rPr>
          <w:rFonts w:ascii="Garamond" w:hAnsi="Garamond"/>
          <w:sz w:val="24"/>
          <w:szCs w:val="24"/>
        </w:rPr>
      </w:pPr>
      <w:r w:rsidRPr="00AE4311">
        <w:rPr>
          <w:rFonts w:ascii="Garamond" w:hAnsi="Garamond"/>
          <w:sz w:val="24"/>
          <w:szCs w:val="24"/>
        </w:rPr>
        <w:t xml:space="preserve">All School staff shall intervene immediately upon witnessing incidents of bullying to ensure the safety of all involved.  </w:t>
      </w:r>
    </w:p>
    <w:p w14:paraId="5B3868B1" w14:textId="4193220A" w:rsidR="00751BCE" w:rsidRPr="00AE4311" w:rsidRDefault="00751BCE" w:rsidP="00751BCE">
      <w:pPr>
        <w:pStyle w:val="ListParagraph"/>
        <w:numPr>
          <w:ilvl w:val="0"/>
          <w:numId w:val="8"/>
        </w:numPr>
        <w:jc w:val="both"/>
        <w:rPr>
          <w:rFonts w:ascii="Garamond" w:hAnsi="Garamond"/>
          <w:sz w:val="24"/>
          <w:szCs w:val="24"/>
        </w:rPr>
      </w:pPr>
      <w:r w:rsidRPr="00AE4311">
        <w:rPr>
          <w:rFonts w:ascii="Garamond" w:hAnsi="Garamond"/>
          <w:sz w:val="24"/>
          <w:szCs w:val="24"/>
        </w:rPr>
        <w:t xml:space="preserve">There should be no reprisal or retaliation against any person who reports an act of bullying. The primary investigating </w:t>
      </w:r>
      <w:r w:rsidR="00173F89" w:rsidRPr="00AE4311">
        <w:rPr>
          <w:rFonts w:ascii="Garamond" w:hAnsi="Garamond"/>
          <w:sz w:val="24"/>
          <w:szCs w:val="24"/>
        </w:rPr>
        <w:t>Leadership T</w:t>
      </w:r>
      <w:r w:rsidRPr="00AE4311">
        <w:rPr>
          <w:rFonts w:ascii="Garamond" w:hAnsi="Garamond"/>
          <w:sz w:val="24"/>
          <w:szCs w:val="24"/>
        </w:rPr>
        <w:t xml:space="preserve">eam </w:t>
      </w:r>
      <w:r w:rsidR="00173F89" w:rsidRPr="00AE4311">
        <w:rPr>
          <w:rFonts w:ascii="Garamond" w:hAnsi="Garamond"/>
          <w:sz w:val="24"/>
          <w:szCs w:val="24"/>
        </w:rPr>
        <w:t>M</w:t>
      </w:r>
      <w:r w:rsidRPr="00AE4311">
        <w:rPr>
          <w:rFonts w:ascii="Garamond" w:hAnsi="Garamond"/>
          <w:sz w:val="24"/>
          <w:szCs w:val="24"/>
        </w:rPr>
        <w:t>ember in consultation with the</w:t>
      </w:r>
      <w:r w:rsidR="009A4CC5" w:rsidRPr="00AE4311">
        <w:rPr>
          <w:rFonts w:ascii="Garamond" w:hAnsi="Garamond"/>
          <w:sz w:val="24"/>
          <w:szCs w:val="24"/>
        </w:rPr>
        <w:t xml:space="preserve"> student’s </w:t>
      </w:r>
      <w:r w:rsidR="00173F89" w:rsidRPr="00AE4311">
        <w:rPr>
          <w:rFonts w:ascii="Garamond" w:hAnsi="Garamond"/>
          <w:sz w:val="24"/>
          <w:szCs w:val="24"/>
        </w:rPr>
        <w:t>Case M</w:t>
      </w:r>
      <w:r w:rsidR="009A4CC5" w:rsidRPr="00AE4311">
        <w:rPr>
          <w:rFonts w:ascii="Garamond" w:hAnsi="Garamond"/>
          <w:sz w:val="24"/>
          <w:szCs w:val="24"/>
        </w:rPr>
        <w:t>anager, Network Director</w:t>
      </w:r>
      <w:r w:rsidR="00173F89" w:rsidRPr="00AE4311">
        <w:rPr>
          <w:rFonts w:ascii="Garamond" w:hAnsi="Garamond"/>
          <w:sz w:val="24"/>
          <w:szCs w:val="24"/>
        </w:rPr>
        <w:t xml:space="preserve"> </w:t>
      </w:r>
      <w:r w:rsidRPr="00AE4311">
        <w:rPr>
          <w:rFonts w:ascii="Garamond" w:hAnsi="Garamond"/>
          <w:sz w:val="24"/>
          <w:szCs w:val="24"/>
        </w:rPr>
        <w:t>and School Director will determine the consequences and appropriate remedial actions for a person who engages in reprisal or retaliation.</w:t>
      </w:r>
    </w:p>
    <w:p w14:paraId="448DC35B" w14:textId="4542373F" w:rsidR="00173F89" w:rsidRPr="00AE4311" w:rsidRDefault="00173F89" w:rsidP="00751BCE">
      <w:pPr>
        <w:pStyle w:val="ListParagraph"/>
        <w:numPr>
          <w:ilvl w:val="0"/>
          <w:numId w:val="8"/>
        </w:numPr>
        <w:jc w:val="both"/>
        <w:rPr>
          <w:rFonts w:ascii="Garamond" w:hAnsi="Garamond"/>
          <w:sz w:val="24"/>
          <w:szCs w:val="24"/>
        </w:rPr>
      </w:pPr>
      <w:r w:rsidRPr="00AE4311">
        <w:rPr>
          <w:rFonts w:ascii="Garamond" w:hAnsi="Garamond"/>
          <w:sz w:val="24"/>
          <w:szCs w:val="24"/>
        </w:rPr>
        <w:t xml:space="preserve">The procedure for Anonymous reporting should be informally phoned in to the School Director at (815) 463-0719 within 24 hours of the incident, and include such details as: student’s name, date of incident, time of incident, location, persons involved, specific details surrounding the circumstances of the incident. </w:t>
      </w:r>
    </w:p>
    <w:p w14:paraId="2A2F6B7E" w14:textId="3D2E11E4" w:rsidR="00751BCE" w:rsidRPr="00AE4311" w:rsidRDefault="00751BCE" w:rsidP="00751BCE">
      <w:pPr>
        <w:pStyle w:val="ListParagraph"/>
        <w:numPr>
          <w:ilvl w:val="0"/>
          <w:numId w:val="8"/>
        </w:numPr>
        <w:jc w:val="both"/>
        <w:rPr>
          <w:rFonts w:ascii="Garamond" w:hAnsi="Garamond"/>
          <w:sz w:val="24"/>
          <w:szCs w:val="24"/>
        </w:rPr>
      </w:pPr>
      <w:r w:rsidRPr="00AE4311">
        <w:rPr>
          <w:rFonts w:ascii="Garamond" w:hAnsi="Garamond"/>
          <w:sz w:val="24"/>
          <w:szCs w:val="24"/>
        </w:rPr>
        <w:t>Trinity School’</w:t>
      </w:r>
      <w:r w:rsidR="00173F89" w:rsidRPr="00AE4311">
        <w:rPr>
          <w:rFonts w:ascii="Garamond" w:hAnsi="Garamond"/>
          <w:sz w:val="24"/>
          <w:szCs w:val="24"/>
        </w:rPr>
        <w:t>s Leadership T</w:t>
      </w:r>
      <w:r w:rsidRPr="00AE4311">
        <w:rPr>
          <w:rFonts w:ascii="Garamond" w:hAnsi="Garamond"/>
          <w:sz w:val="24"/>
          <w:szCs w:val="24"/>
        </w:rPr>
        <w:t xml:space="preserve">eam will determine consequences and appropriate remedial action for a person found to have falsely accused another of bullying as a means of retaliation or as a means of bullying. </w:t>
      </w:r>
    </w:p>
    <w:p w14:paraId="346D7A0D" w14:textId="77777777" w:rsidR="00E30C98" w:rsidRPr="00AE4311" w:rsidRDefault="00E30C98" w:rsidP="00E30C98">
      <w:pPr>
        <w:pStyle w:val="ListParagraph"/>
        <w:numPr>
          <w:ilvl w:val="0"/>
          <w:numId w:val="8"/>
        </w:numPr>
        <w:jc w:val="both"/>
        <w:rPr>
          <w:rFonts w:ascii="Garamond" w:hAnsi="Garamond"/>
          <w:sz w:val="24"/>
          <w:szCs w:val="24"/>
        </w:rPr>
      </w:pPr>
      <w:r w:rsidRPr="00AE4311">
        <w:rPr>
          <w:rFonts w:ascii="Garamond" w:hAnsi="Garamond"/>
          <w:sz w:val="24"/>
          <w:szCs w:val="24"/>
        </w:rPr>
        <w:t xml:space="preserve">If disciplinary action is recommended based on the outcome of the investigation, including falsely accusing another of bullying, the following factors shall be taken into consideration: (1) </w:t>
      </w:r>
      <w:r w:rsidRPr="00AE4311">
        <w:rPr>
          <w:rFonts w:ascii="Garamond" w:hAnsi="Garamond"/>
          <w:sz w:val="24"/>
          <w:szCs w:val="24"/>
        </w:rPr>
        <w:lastRenderedPageBreak/>
        <w:t>age and maturity level, including developmental age of the student, (2) severity of the behavior and surrounding circumstances, (3) previous pattern of bullying.</w:t>
      </w:r>
    </w:p>
    <w:p w14:paraId="128C6982" w14:textId="2BD4EF5D" w:rsidR="00E30C98" w:rsidRPr="00AE4311" w:rsidRDefault="00E30C98" w:rsidP="00751BCE">
      <w:pPr>
        <w:pStyle w:val="ListParagraph"/>
        <w:numPr>
          <w:ilvl w:val="0"/>
          <w:numId w:val="8"/>
        </w:numPr>
        <w:jc w:val="both"/>
        <w:rPr>
          <w:rFonts w:ascii="Garamond" w:hAnsi="Garamond"/>
          <w:sz w:val="24"/>
          <w:szCs w:val="24"/>
        </w:rPr>
      </w:pPr>
      <w:r w:rsidRPr="00AE4311">
        <w:rPr>
          <w:rFonts w:ascii="Garamond" w:hAnsi="Garamond"/>
          <w:sz w:val="24"/>
          <w:szCs w:val="24"/>
        </w:rPr>
        <w:t>If it is determined that an act of bullying falls outside of the scope of Trinity School’s jurisdictio</w:t>
      </w:r>
      <w:r w:rsidR="00173F89" w:rsidRPr="00AE4311">
        <w:rPr>
          <w:rFonts w:ascii="Garamond" w:hAnsi="Garamond"/>
          <w:sz w:val="24"/>
          <w:szCs w:val="24"/>
        </w:rPr>
        <w:t>n and capability, proper local Law E</w:t>
      </w:r>
      <w:r w:rsidRPr="00AE4311">
        <w:rPr>
          <w:rFonts w:ascii="Garamond" w:hAnsi="Garamond"/>
          <w:sz w:val="24"/>
          <w:szCs w:val="24"/>
        </w:rPr>
        <w:t xml:space="preserve">nforcement may be contacted. </w:t>
      </w:r>
    </w:p>
    <w:p w14:paraId="335E26D2" w14:textId="5726ED82" w:rsidR="00E30C98" w:rsidRPr="00AE4311" w:rsidRDefault="00E30C98" w:rsidP="00751BCE">
      <w:pPr>
        <w:pStyle w:val="ListParagraph"/>
        <w:numPr>
          <w:ilvl w:val="0"/>
          <w:numId w:val="8"/>
        </w:numPr>
        <w:jc w:val="both"/>
        <w:rPr>
          <w:rFonts w:ascii="Garamond" w:hAnsi="Garamond"/>
          <w:sz w:val="24"/>
          <w:szCs w:val="24"/>
        </w:rPr>
      </w:pPr>
      <w:r w:rsidRPr="00AE4311">
        <w:rPr>
          <w:rFonts w:ascii="Garamond" w:hAnsi="Garamond"/>
          <w:sz w:val="24"/>
          <w:szCs w:val="24"/>
        </w:rPr>
        <w:t xml:space="preserve">In the case of </w:t>
      </w:r>
      <w:r w:rsidR="009F44B7" w:rsidRPr="00AE4311">
        <w:rPr>
          <w:rFonts w:ascii="Garamond" w:hAnsi="Garamond"/>
          <w:sz w:val="24"/>
          <w:szCs w:val="24"/>
        </w:rPr>
        <w:t xml:space="preserve">a </w:t>
      </w:r>
      <w:r w:rsidRPr="00AE4311">
        <w:rPr>
          <w:rFonts w:ascii="Garamond" w:hAnsi="Garamond"/>
          <w:sz w:val="24"/>
          <w:szCs w:val="24"/>
        </w:rPr>
        <w:t>threatening electronic message that may impact the school environments of those present in the milieu</w:t>
      </w:r>
      <w:r w:rsidR="00173F89" w:rsidRPr="00AE4311">
        <w:rPr>
          <w:rFonts w:ascii="Garamond" w:hAnsi="Garamond"/>
          <w:sz w:val="24"/>
          <w:szCs w:val="24"/>
        </w:rPr>
        <w:t>, the Leadership T</w:t>
      </w:r>
      <w:r w:rsidRPr="00AE4311">
        <w:rPr>
          <w:rFonts w:ascii="Garamond" w:hAnsi="Garamond"/>
          <w:sz w:val="24"/>
          <w:szCs w:val="24"/>
        </w:rPr>
        <w:t xml:space="preserve">eam will evaluate the level of threat </w:t>
      </w:r>
      <w:r w:rsidR="00173F89" w:rsidRPr="00AE4311">
        <w:rPr>
          <w:rFonts w:ascii="Garamond" w:hAnsi="Garamond"/>
          <w:sz w:val="24"/>
          <w:szCs w:val="24"/>
        </w:rPr>
        <w:t>and may collaborate with local Law E</w:t>
      </w:r>
      <w:r w:rsidRPr="00AE4311">
        <w:rPr>
          <w:rFonts w:ascii="Garamond" w:hAnsi="Garamond"/>
          <w:sz w:val="24"/>
          <w:szCs w:val="24"/>
        </w:rPr>
        <w:t>nforcement to investigate the incident to keep all parties safe.</w:t>
      </w:r>
      <w:r w:rsidR="00173F89" w:rsidRPr="00AE4311">
        <w:rPr>
          <w:rFonts w:ascii="Garamond" w:hAnsi="Garamond"/>
          <w:sz w:val="24"/>
          <w:szCs w:val="24"/>
        </w:rPr>
        <w:t xml:space="preserve"> Regarding</w:t>
      </w:r>
      <w:r w:rsidRPr="00AE4311">
        <w:rPr>
          <w:rFonts w:ascii="Garamond" w:hAnsi="Garamond"/>
          <w:sz w:val="24"/>
          <w:szCs w:val="24"/>
        </w:rPr>
        <w:t xml:space="preserve"> </w:t>
      </w:r>
      <w:r w:rsidR="00173F89" w:rsidRPr="00AE4311">
        <w:rPr>
          <w:rFonts w:ascii="Garamond" w:hAnsi="Garamond"/>
          <w:sz w:val="24"/>
          <w:szCs w:val="24"/>
        </w:rPr>
        <w:t>a</w:t>
      </w:r>
      <w:r w:rsidRPr="00AE4311">
        <w:rPr>
          <w:rFonts w:ascii="Garamond" w:hAnsi="Garamond"/>
          <w:sz w:val="24"/>
          <w:szCs w:val="24"/>
        </w:rPr>
        <w:t xml:space="preserve">ny cyber communications that may impact a student in their </w:t>
      </w:r>
      <w:r w:rsidR="00173F89" w:rsidRPr="00AE4311">
        <w:rPr>
          <w:rFonts w:ascii="Garamond" w:hAnsi="Garamond"/>
          <w:sz w:val="24"/>
          <w:szCs w:val="24"/>
        </w:rPr>
        <w:t>home environment; Parents or Legal G</w:t>
      </w:r>
      <w:r w:rsidRPr="00AE4311">
        <w:rPr>
          <w:rFonts w:ascii="Garamond" w:hAnsi="Garamond"/>
          <w:sz w:val="24"/>
          <w:szCs w:val="24"/>
        </w:rPr>
        <w:t xml:space="preserve">uardians will be </w:t>
      </w:r>
      <w:r w:rsidR="00173F89" w:rsidRPr="00AE4311">
        <w:rPr>
          <w:rFonts w:ascii="Garamond" w:hAnsi="Garamond"/>
          <w:sz w:val="24"/>
          <w:szCs w:val="24"/>
        </w:rPr>
        <w:t>advised to contact their local Law Enforcement A</w:t>
      </w:r>
      <w:r w:rsidRPr="00AE4311">
        <w:rPr>
          <w:rFonts w:ascii="Garamond" w:hAnsi="Garamond"/>
          <w:sz w:val="24"/>
          <w:szCs w:val="24"/>
        </w:rPr>
        <w:t xml:space="preserve">gency.  </w:t>
      </w:r>
    </w:p>
    <w:p w14:paraId="35B50718" w14:textId="551061AF" w:rsidR="00EE06CA" w:rsidRPr="00AE4311" w:rsidRDefault="00EE06CA" w:rsidP="00751BCE">
      <w:pPr>
        <w:pStyle w:val="ListParagraph"/>
        <w:numPr>
          <w:ilvl w:val="0"/>
          <w:numId w:val="8"/>
        </w:numPr>
        <w:jc w:val="both"/>
        <w:rPr>
          <w:rFonts w:ascii="Garamond" w:hAnsi="Garamond"/>
          <w:sz w:val="24"/>
          <w:szCs w:val="24"/>
        </w:rPr>
      </w:pPr>
      <w:r w:rsidRPr="00AE4311">
        <w:rPr>
          <w:rFonts w:ascii="Garamond" w:hAnsi="Garamond"/>
          <w:sz w:val="24"/>
          <w:szCs w:val="24"/>
        </w:rPr>
        <w:t>Trinity School is committed to following up</w:t>
      </w:r>
      <w:r w:rsidR="00BA10E8" w:rsidRPr="00AE4311">
        <w:rPr>
          <w:rFonts w:ascii="Garamond" w:hAnsi="Garamond"/>
          <w:sz w:val="24"/>
          <w:szCs w:val="24"/>
        </w:rPr>
        <w:t xml:space="preserve"> with all involved parties and</w:t>
      </w:r>
      <w:r w:rsidRPr="00AE4311">
        <w:rPr>
          <w:rFonts w:ascii="Garamond" w:hAnsi="Garamond"/>
          <w:sz w:val="24"/>
          <w:szCs w:val="24"/>
        </w:rPr>
        <w:t xml:space="preserve"> will provide resources for students or families who may seek counseling or therapy services outside of school, as a result of the bullying incident.</w:t>
      </w:r>
    </w:p>
    <w:p w14:paraId="28A05C00" w14:textId="24F31201" w:rsidR="003C448A" w:rsidRPr="00AE4311" w:rsidRDefault="003C448A" w:rsidP="003C448A">
      <w:pPr>
        <w:pStyle w:val="ListParagraph"/>
        <w:numPr>
          <w:ilvl w:val="0"/>
          <w:numId w:val="8"/>
        </w:numPr>
        <w:jc w:val="both"/>
        <w:rPr>
          <w:rFonts w:ascii="Garamond" w:hAnsi="Garamond"/>
          <w:sz w:val="24"/>
          <w:szCs w:val="24"/>
        </w:rPr>
      </w:pPr>
      <w:r w:rsidRPr="00AE4311">
        <w:rPr>
          <w:rFonts w:ascii="Garamond" w:hAnsi="Garamond"/>
          <w:sz w:val="24"/>
          <w:szCs w:val="24"/>
        </w:rPr>
        <w:t>Any party who is not satisfied with the outcome may appeal the decision to the Program or E</w:t>
      </w:r>
      <w:r w:rsidR="00173F89" w:rsidRPr="00AE4311">
        <w:rPr>
          <w:rFonts w:ascii="Garamond" w:hAnsi="Garamond"/>
          <w:sz w:val="24"/>
          <w:szCs w:val="24"/>
        </w:rPr>
        <w:t>xecutive D</w:t>
      </w:r>
      <w:r w:rsidRPr="00AE4311">
        <w:rPr>
          <w:rFonts w:ascii="Garamond" w:hAnsi="Garamond"/>
          <w:sz w:val="24"/>
          <w:szCs w:val="24"/>
        </w:rPr>
        <w:t xml:space="preserve">irector. </w:t>
      </w:r>
    </w:p>
    <w:p w14:paraId="1DD9B47C" w14:textId="2B53D3E2" w:rsidR="003C448A" w:rsidRPr="00AE4311" w:rsidRDefault="003C448A" w:rsidP="003C448A">
      <w:pPr>
        <w:jc w:val="both"/>
        <w:rPr>
          <w:rFonts w:ascii="Garamond" w:hAnsi="Garamond"/>
          <w:b/>
          <w:sz w:val="24"/>
          <w:szCs w:val="24"/>
        </w:rPr>
      </w:pPr>
      <w:r w:rsidRPr="00AE4311">
        <w:rPr>
          <w:rFonts w:ascii="Garamond" w:hAnsi="Garamond"/>
          <w:b/>
          <w:sz w:val="24"/>
          <w:szCs w:val="24"/>
        </w:rPr>
        <w:t>POLICY EFFICACY AND EVALUATION PROCESS</w:t>
      </w:r>
    </w:p>
    <w:p w14:paraId="6B1AE1FE" w14:textId="2A32AD13" w:rsidR="00D04986" w:rsidRPr="00AE4311" w:rsidRDefault="003C448A" w:rsidP="003C448A">
      <w:pPr>
        <w:pStyle w:val="ListParagraph"/>
        <w:numPr>
          <w:ilvl w:val="0"/>
          <w:numId w:val="9"/>
        </w:numPr>
        <w:jc w:val="both"/>
        <w:rPr>
          <w:rFonts w:ascii="Garamond" w:hAnsi="Garamond"/>
          <w:sz w:val="24"/>
          <w:szCs w:val="24"/>
        </w:rPr>
      </w:pPr>
      <w:r w:rsidRPr="00AE4311">
        <w:rPr>
          <w:rFonts w:ascii="Garamond" w:hAnsi="Garamond"/>
          <w:sz w:val="24"/>
          <w:szCs w:val="24"/>
        </w:rPr>
        <w:t xml:space="preserve">Trinity School acknowledges that a policy alone is not enough to combat or prevent bullying in a school setting. Trinity School is committed to </w:t>
      </w:r>
      <w:r w:rsidR="00AA1D4D" w:rsidRPr="00AE4311">
        <w:rPr>
          <w:rFonts w:ascii="Garamond" w:hAnsi="Garamond"/>
          <w:sz w:val="24"/>
          <w:szCs w:val="24"/>
        </w:rPr>
        <w:t>creating a culture that fosters positive social relationships am</w:t>
      </w:r>
      <w:r w:rsidR="00D04986" w:rsidRPr="00AE4311">
        <w:rPr>
          <w:rFonts w:ascii="Garamond" w:hAnsi="Garamond"/>
          <w:sz w:val="24"/>
          <w:szCs w:val="24"/>
        </w:rPr>
        <w:t xml:space="preserve">ongst our student body and in accordance with the </w:t>
      </w:r>
      <w:r w:rsidR="00173F89" w:rsidRPr="00AE4311">
        <w:rPr>
          <w:rFonts w:ascii="Garamond" w:hAnsi="Garamond"/>
          <w:sz w:val="24"/>
          <w:szCs w:val="24"/>
        </w:rPr>
        <w:t xml:space="preserve">State </w:t>
      </w:r>
      <w:r w:rsidR="00F6666C" w:rsidRPr="00AE4311">
        <w:rPr>
          <w:rFonts w:ascii="Garamond" w:hAnsi="Garamond"/>
          <w:sz w:val="24"/>
          <w:szCs w:val="24"/>
        </w:rPr>
        <w:t>Law that</w:t>
      </w:r>
      <w:r w:rsidR="00173F89" w:rsidRPr="00AE4311">
        <w:rPr>
          <w:rFonts w:ascii="Garamond" w:hAnsi="Garamond"/>
          <w:sz w:val="24"/>
          <w:szCs w:val="24"/>
        </w:rPr>
        <w:t xml:space="preserve"> </w:t>
      </w:r>
      <w:r w:rsidR="00D04986" w:rsidRPr="00AE4311">
        <w:rPr>
          <w:rFonts w:ascii="Garamond" w:hAnsi="Garamond"/>
          <w:sz w:val="24"/>
          <w:szCs w:val="24"/>
        </w:rPr>
        <w:t>ensures a safe environment where studen</w:t>
      </w:r>
      <w:r w:rsidR="00674C07" w:rsidRPr="00AE4311">
        <w:rPr>
          <w:rFonts w:ascii="Garamond" w:hAnsi="Garamond"/>
          <w:sz w:val="24"/>
          <w:szCs w:val="24"/>
        </w:rPr>
        <w:t>ts are protected from bullying.</w:t>
      </w:r>
    </w:p>
    <w:p w14:paraId="705AE511" w14:textId="778513C0" w:rsidR="009A4CC5" w:rsidRPr="00AE4311" w:rsidRDefault="005750D8" w:rsidP="00E81564">
      <w:pPr>
        <w:pStyle w:val="ListParagraph"/>
        <w:numPr>
          <w:ilvl w:val="0"/>
          <w:numId w:val="9"/>
        </w:numPr>
        <w:jc w:val="both"/>
        <w:rPr>
          <w:rFonts w:ascii="Garamond" w:hAnsi="Garamond"/>
          <w:sz w:val="24"/>
          <w:szCs w:val="24"/>
        </w:rPr>
      </w:pPr>
      <w:r w:rsidRPr="00AE4311">
        <w:rPr>
          <w:rFonts w:ascii="Garamond" w:hAnsi="Garamond"/>
          <w:sz w:val="24"/>
          <w:szCs w:val="24"/>
        </w:rPr>
        <w:t>At Trinity School all s</w:t>
      </w:r>
      <w:r w:rsidR="00AA1D4D" w:rsidRPr="00AE4311">
        <w:rPr>
          <w:rFonts w:ascii="Garamond" w:hAnsi="Garamond"/>
          <w:sz w:val="24"/>
          <w:szCs w:val="24"/>
        </w:rPr>
        <w:t xml:space="preserve">taff </w:t>
      </w:r>
      <w:r w:rsidR="00D04986" w:rsidRPr="00AE4311">
        <w:rPr>
          <w:rFonts w:ascii="Garamond" w:hAnsi="Garamond"/>
          <w:sz w:val="24"/>
          <w:szCs w:val="24"/>
        </w:rPr>
        <w:t xml:space="preserve">members </w:t>
      </w:r>
      <w:r w:rsidR="00AA1D4D" w:rsidRPr="00AE4311">
        <w:rPr>
          <w:rFonts w:ascii="Garamond" w:hAnsi="Garamond"/>
          <w:sz w:val="24"/>
          <w:szCs w:val="24"/>
        </w:rPr>
        <w:t xml:space="preserve">are encouraged to provide every student </w:t>
      </w:r>
      <w:r w:rsidR="00133F69" w:rsidRPr="00AE4311">
        <w:rPr>
          <w:rFonts w:ascii="Garamond" w:hAnsi="Garamond"/>
          <w:sz w:val="24"/>
          <w:szCs w:val="24"/>
        </w:rPr>
        <w:t xml:space="preserve">with a </w:t>
      </w:r>
      <w:r w:rsidR="00F6666C" w:rsidRPr="00AE4311">
        <w:rPr>
          <w:rFonts w:ascii="Garamond" w:hAnsi="Garamond"/>
          <w:sz w:val="24"/>
          <w:szCs w:val="24"/>
        </w:rPr>
        <w:t>caring, compassionate, positive</w:t>
      </w:r>
      <w:r w:rsidR="00133F69" w:rsidRPr="00AE4311">
        <w:rPr>
          <w:rFonts w:ascii="Garamond" w:hAnsi="Garamond"/>
          <w:sz w:val="24"/>
          <w:szCs w:val="24"/>
        </w:rPr>
        <w:t xml:space="preserve"> and reinforcing environment while giving them the tools they need to maintain cooperative relationships with peers and staff. </w:t>
      </w:r>
      <w:r w:rsidR="009F44B7" w:rsidRPr="00AE4311">
        <w:rPr>
          <w:rFonts w:ascii="Garamond" w:hAnsi="Garamond"/>
          <w:sz w:val="24"/>
          <w:szCs w:val="24"/>
        </w:rPr>
        <w:t xml:space="preserve">Opportunities for social skills building will be embedded into each student’s daily classroom routine. </w:t>
      </w:r>
    </w:p>
    <w:p w14:paraId="4FBC6640" w14:textId="7BDF46A6" w:rsidR="00E81564" w:rsidRPr="00AE4311" w:rsidRDefault="00E81564" w:rsidP="003C448A">
      <w:pPr>
        <w:pStyle w:val="ListParagraph"/>
        <w:numPr>
          <w:ilvl w:val="0"/>
          <w:numId w:val="9"/>
        </w:numPr>
        <w:jc w:val="both"/>
        <w:rPr>
          <w:rFonts w:ascii="Garamond" w:hAnsi="Garamond"/>
          <w:sz w:val="24"/>
          <w:szCs w:val="24"/>
        </w:rPr>
      </w:pPr>
      <w:r w:rsidRPr="00AE4311">
        <w:rPr>
          <w:rFonts w:ascii="Garamond" w:hAnsi="Garamond"/>
          <w:sz w:val="24"/>
          <w:szCs w:val="24"/>
        </w:rPr>
        <w:t>All school related staff will be provided yearly Safety-Care Behavioral Training that provides them with the skills and competencies to effectively prevent, minimize, and manage behavioral challenges with dignity</w:t>
      </w:r>
      <w:r w:rsidR="00F6666C" w:rsidRPr="00AE4311">
        <w:rPr>
          <w:rFonts w:ascii="Garamond" w:hAnsi="Garamond"/>
          <w:sz w:val="24"/>
          <w:szCs w:val="24"/>
        </w:rPr>
        <w:t>, safety</w:t>
      </w:r>
      <w:r w:rsidRPr="00AE4311">
        <w:rPr>
          <w:rFonts w:ascii="Garamond" w:hAnsi="Garamond"/>
          <w:sz w:val="24"/>
          <w:szCs w:val="24"/>
        </w:rPr>
        <w:t xml:space="preserve"> and the possibility of change. </w:t>
      </w:r>
    </w:p>
    <w:p w14:paraId="5FA9934F" w14:textId="349F4A8B" w:rsidR="00E81564" w:rsidRPr="00AE4311" w:rsidRDefault="00E81564" w:rsidP="00E81564">
      <w:pPr>
        <w:pStyle w:val="ListParagraph"/>
        <w:numPr>
          <w:ilvl w:val="0"/>
          <w:numId w:val="9"/>
        </w:numPr>
        <w:jc w:val="both"/>
        <w:rPr>
          <w:rFonts w:ascii="Garamond" w:hAnsi="Garamond"/>
          <w:sz w:val="24"/>
          <w:szCs w:val="24"/>
        </w:rPr>
      </w:pPr>
      <w:r w:rsidRPr="00AE4311">
        <w:rPr>
          <w:rFonts w:ascii="Garamond" w:hAnsi="Garamond"/>
          <w:sz w:val="24"/>
          <w:szCs w:val="24"/>
        </w:rPr>
        <w:t>Furthermore, all staff members will be provided training regarding identi</w:t>
      </w:r>
      <w:r w:rsidR="00F6666C" w:rsidRPr="00AE4311">
        <w:rPr>
          <w:rFonts w:ascii="Garamond" w:hAnsi="Garamond"/>
          <w:sz w:val="24"/>
          <w:szCs w:val="24"/>
        </w:rPr>
        <w:t>fying the signs of bullying as</w:t>
      </w:r>
      <w:r w:rsidRPr="00AE4311">
        <w:rPr>
          <w:rFonts w:ascii="Garamond" w:hAnsi="Garamond"/>
          <w:sz w:val="24"/>
          <w:szCs w:val="24"/>
        </w:rPr>
        <w:t xml:space="preserve"> well as their roles and responsibilities in responding to acts of bullying. </w:t>
      </w:r>
    </w:p>
    <w:p w14:paraId="63AA2B03" w14:textId="7DFD3294" w:rsidR="00D04986" w:rsidRPr="00AE4311" w:rsidRDefault="00D04986" w:rsidP="003C448A">
      <w:pPr>
        <w:pStyle w:val="ListParagraph"/>
        <w:numPr>
          <w:ilvl w:val="0"/>
          <w:numId w:val="9"/>
        </w:numPr>
        <w:jc w:val="both"/>
        <w:rPr>
          <w:rFonts w:ascii="Garamond" w:hAnsi="Garamond"/>
          <w:sz w:val="24"/>
          <w:szCs w:val="24"/>
        </w:rPr>
      </w:pPr>
      <w:r w:rsidRPr="00AE4311">
        <w:rPr>
          <w:rFonts w:ascii="Garamond" w:hAnsi="Garamond"/>
          <w:sz w:val="24"/>
          <w:szCs w:val="24"/>
        </w:rPr>
        <w:t xml:space="preserve">Following incidents of bullying, the </w:t>
      </w:r>
      <w:r w:rsidR="00F6666C" w:rsidRPr="00AE4311">
        <w:rPr>
          <w:rFonts w:ascii="Garamond" w:hAnsi="Garamond"/>
          <w:sz w:val="24"/>
          <w:szCs w:val="24"/>
        </w:rPr>
        <w:t>Leadership Team</w:t>
      </w:r>
      <w:r w:rsidRPr="00AE4311">
        <w:rPr>
          <w:rFonts w:ascii="Garamond" w:hAnsi="Garamond"/>
          <w:sz w:val="24"/>
          <w:szCs w:val="24"/>
        </w:rPr>
        <w:t xml:space="preserve"> will document the event as well as contribute to a record for identifying: </w:t>
      </w:r>
    </w:p>
    <w:p w14:paraId="20CFA8A9" w14:textId="77777777" w:rsidR="00D04986" w:rsidRPr="00AE4311" w:rsidRDefault="00D04986" w:rsidP="00D04986">
      <w:pPr>
        <w:pStyle w:val="ListParagraph"/>
        <w:jc w:val="both"/>
        <w:rPr>
          <w:rFonts w:ascii="Garamond" w:hAnsi="Garamond"/>
          <w:sz w:val="24"/>
          <w:szCs w:val="24"/>
        </w:rPr>
      </w:pPr>
      <w:r w:rsidRPr="00AE4311">
        <w:rPr>
          <w:rFonts w:ascii="Garamond" w:hAnsi="Garamond"/>
          <w:sz w:val="24"/>
          <w:szCs w:val="24"/>
        </w:rPr>
        <w:t xml:space="preserve">             1) </w:t>
      </w:r>
      <w:proofErr w:type="gramStart"/>
      <w:r w:rsidRPr="00AE4311">
        <w:rPr>
          <w:rFonts w:ascii="Garamond" w:hAnsi="Garamond"/>
          <w:sz w:val="24"/>
          <w:szCs w:val="24"/>
        </w:rPr>
        <w:t>the</w:t>
      </w:r>
      <w:proofErr w:type="gramEnd"/>
      <w:r w:rsidRPr="00AE4311">
        <w:rPr>
          <w:rFonts w:ascii="Garamond" w:hAnsi="Garamond"/>
          <w:sz w:val="24"/>
          <w:szCs w:val="24"/>
        </w:rPr>
        <w:t xml:space="preserve"> frequency of victimization </w:t>
      </w:r>
    </w:p>
    <w:p w14:paraId="51D03697" w14:textId="77777777" w:rsidR="00D04986" w:rsidRPr="00AE4311" w:rsidRDefault="00D04986" w:rsidP="00D04986">
      <w:pPr>
        <w:pStyle w:val="ListParagraph"/>
        <w:jc w:val="both"/>
        <w:rPr>
          <w:rFonts w:ascii="Garamond" w:hAnsi="Garamond"/>
          <w:sz w:val="24"/>
          <w:szCs w:val="24"/>
        </w:rPr>
      </w:pPr>
      <w:r w:rsidRPr="00AE4311">
        <w:rPr>
          <w:rFonts w:ascii="Garamond" w:hAnsi="Garamond"/>
          <w:sz w:val="24"/>
          <w:szCs w:val="24"/>
        </w:rPr>
        <w:t xml:space="preserve">             2) </w:t>
      </w:r>
      <w:proofErr w:type="gramStart"/>
      <w:r w:rsidRPr="00AE4311">
        <w:rPr>
          <w:rFonts w:ascii="Garamond" w:hAnsi="Garamond"/>
          <w:sz w:val="24"/>
          <w:szCs w:val="24"/>
        </w:rPr>
        <w:t>student</w:t>
      </w:r>
      <w:proofErr w:type="gramEnd"/>
      <w:r w:rsidRPr="00AE4311">
        <w:rPr>
          <w:rFonts w:ascii="Garamond" w:hAnsi="Garamond"/>
          <w:sz w:val="24"/>
          <w:szCs w:val="24"/>
        </w:rPr>
        <w:t xml:space="preserve">, staff and family observations of school safety </w:t>
      </w:r>
    </w:p>
    <w:p w14:paraId="3F1BD4AE" w14:textId="77777777" w:rsidR="00D04986" w:rsidRPr="00AE4311" w:rsidRDefault="00D04986" w:rsidP="00D04986">
      <w:pPr>
        <w:pStyle w:val="ListParagraph"/>
        <w:jc w:val="both"/>
        <w:rPr>
          <w:rFonts w:ascii="Garamond" w:hAnsi="Garamond"/>
          <w:sz w:val="24"/>
          <w:szCs w:val="24"/>
        </w:rPr>
      </w:pPr>
      <w:r w:rsidRPr="00AE4311">
        <w:rPr>
          <w:rFonts w:ascii="Garamond" w:hAnsi="Garamond"/>
          <w:sz w:val="24"/>
          <w:szCs w:val="24"/>
        </w:rPr>
        <w:t xml:space="preserve">             3) </w:t>
      </w:r>
      <w:proofErr w:type="gramStart"/>
      <w:r w:rsidRPr="00AE4311">
        <w:rPr>
          <w:rFonts w:ascii="Garamond" w:hAnsi="Garamond"/>
          <w:sz w:val="24"/>
          <w:szCs w:val="24"/>
        </w:rPr>
        <w:t>areas</w:t>
      </w:r>
      <w:proofErr w:type="gramEnd"/>
      <w:r w:rsidRPr="00AE4311">
        <w:rPr>
          <w:rFonts w:ascii="Garamond" w:hAnsi="Garamond"/>
          <w:sz w:val="24"/>
          <w:szCs w:val="24"/>
        </w:rPr>
        <w:t xml:space="preserve"> of the school where bullying occurs </w:t>
      </w:r>
    </w:p>
    <w:p w14:paraId="03C2CC1B" w14:textId="77777777" w:rsidR="00D04986" w:rsidRPr="00AE4311" w:rsidRDefault="00D04986" w:rsidP="00D04986">
      <w:pPr>
        <w:pStyle w:val="ListParagraph"/>
        <w:jc w:val="both"/>
        <w:rPr>
          <w:rFonts w:ascii="Garamond" w:hAnsi="Garamond"/>
          <w:sz w:val="24"/>
          <w:szCs w:val="24"/>
        </w:rPr>
      </w:pPr>
      <w:r w:rsidRPr="00AE4311">
        <w:rPr>
          <w:rFonts w:ascii="Garamond" w:hAnsi="Garamond"/>
          <w:sz w:val="24"/>
          <w:szCs w:val="24"/>
        </w:rPr>
        <w:t xml:space="preserve">             4) </w:t>
      </w:r>
      <w:proofErr w:type="gramStart"/>
      <w:r w:rsidRPr="00AE4311">
        <w:rPr>
          <w:rFonts w:ascii="Garamond" w:hAnsi="Garamond"/>
          <w:sz w:val="24"/>
          <w:szCs w:val="24"/>
        </w:rPr>
        <w:t>the</w:t>
      </w:r>
      <w:proofErr w:type="gramEnd"/>
      <w:r w:rsidRPr="00AE4311">
        <w:rPr>
          <w:rFonts w:ascii="Garamond" w:hAnsi="Garamond"/>
          <w:sz w:val="24"/>
          <w:szCs w:val="24"/>
        </w:rPr>
        <w:t xml:space="preserve"> types of bullying occurrences </w:t>
      </w:r>
    </w:p>
    <w:p w14:paraId="57783E96" w14:textId="77777777" w:rsidR="00D04986" w:rsidRPr="00AE4311" w:rsidRDefault="00D04986" w:rsidP="00D04986">
      <w:pPr>
        <w:pStyle w:val="ListParagraph"/>
        <w:jc w:val="both"/>
        <w:rPr>
          <w:rFonts w:ascii="Garamond" w:hAnsi="Garamond"/>
          <w:sz w:val="24"/>
          <w:szCs w:val="24"/>
        </w:rPr>
      </w:pPr>
      <w:r w:rsidRPr="00AE4311">
        <w:rPr>
          <w:rFonts w:ascii="Garamond" w:hAnsi="Garamond"/>
          <w:sz w:val="24"/>
          <w:szCs w:val="24"/>
        </w:rPr>
        <w:t xml:space="preserve">             5) </w:t>
      </w:r>
      <w:proofErr w:type="gramStart"/>
      <w:r w:rsidRPr="00AE4311">
        <w:rPr>
          <w:rFonts w:ascii="Garamond" w:hAnsi="Garamond"/>
          <w:sz w:val="24"/>
          <w:szCs w:val="24"/>
        </w:rPr>
        <w:t>actions</w:t>
      </w:r>
      <w:proofErr w:type="gramEnd"/>
      <w:r w:rsidRPr="00AE4311">
        <w:rPr>
          <w:rFonts w:ascii="Garamond" w:hAnsi="Garamond"/>
          <w:sz w:val="24"/>
          <w:szCs w:val="24"/>
        </w:rPr>
        <w:t xml:space="preserve">, interventions or participation of bystanders </w:t>
      </w:r>
    </w:p>
    <w:p w14:paraId="0DA4597F" w14:textId="77777777" w:rsidR="00D04986" w:rsidRPr="00AE4311" w:rsidRDefault="00D04986" w:rsidP="00D04986">
      <w:pPr>
        <w:pStyle w:val="ListParagraph"/>
        <w:jc w:val="both"/>
        <w:rPr>
          <w:rFonts w:ascii="Garamond" w:hAnsi="Garamond"/>
          <w:sz w:val="24"/>
          <w:szCs w:val="24"/>
        </w:rPr>
      </w:pPr>
      <w:r w:rsidRPr="00AE4311">
        <w:rPr>
          <w:rFonts w:ascii="Garamond" w:hAnsi="Garamond"/>
          <w:sz w:val="24"/>
          <w:szCs w:val="24"/>
        </w:rPr>
        <w:t xml:space="preserve">             6) </w:t>
      </w:r>
      <w:proofErr w:type="gramStart"/>
      <w:r w:rsidRPr="00AE4311">
        <w:rPr>
          <w:rFonts w:ascii="Garamond" w:hAnsi="Garamond"/>
          <w:sz w:val="24"/>
          <w:szCs w:val="24"/>
        </w:rPr>
        <w:t>summary</w:t>
      </w:r>
      <w:proofErr w:type="gramEnd"/>
      <w:r w:rsidRPr="00AE4311">
        <w:rPr>
          <w:rFonts w:ascii="Garamond" w:hAnsi="Garamond"/>
          <w:sz w:val="24"/>
          <w:szCs w:val="24"/>
        </w:rPr>
        <w:t xml:space="preserve"> information </w:t>
      </w:r>
    </w:p>
    <w:p w14:paraId="08A73F46" w14:textId="77777777" w:rsidR="000D4282" w:rsidRDefault="00D04986" w:rsidP="004510A7">
      <w:pPr>
        <w:pStyle w:val="ListParagraph"/>
        <w:numPr>
          <w:ilvl w:val="0"/>
          <w:numId w:val="9"/>
        </w:numPr>
        <w:jc w:val="both"/>
        <w:rPr>
          <w:rFonts w:ascii="Garamond" w:hAnsi="Garamond"/>
          <w:sz w:val="24"/>
          <w:szCs w:val="24"/>
        </w:rPr>
      </w:pPr>
      <w:r w:rsidRPr="00AE4311">
        <w:rPr>
          <w:rFonts w:ascii="Garamond" w:hAnsi="Garamond"/>
          <w:sz w:val="24"/>
          <w:szCs w:val="24"/>
        </w:rPr>
        <w:t>The content of this pol</w:t>
      </w:r>
      <w:r w:rsidR="005750D8" w:rsidRPr="00AE4311">
        <w:rPr>
          <w:rFonts w:ascii="Garamond" w:hAnsi="Garamond"/>
          <w:sz w:val="24"/>
          <w:szCs w:val="24"/>
        </w:rPr>
        <w:t xml:space="preserve">icy </w:t>
      </w:r>
      <w:r w:rsidRPr="00AE4311">
        <w:rPr>
          <w:rFonts w:ascii="Garamond" w:hAnsi="Garamond"/>
          <w:sz w:val="24"/>
          <w:szCs w:val="24"/>
        </w:rPr>
        <w:t>will be availab</w:t>
      </w:r>
      <w:r w:rsidR="005750D8" w:rsidRPr="00AE4311">
        <w:rPr>
          <w:rFonts w:ascii="Garamond" w:hAnsi="Garamond"/>
          <w:sz w:val="24"/>
          <w:szCs w:val="24"/>
        </w:rPr>
        <w:t xml:space="preserve">le at </w:t>
      </w:r>
      <w:hyperlink r:id="rId10" w:history="1">
        <w:r w:rsidR="005750D8" w:rsidRPr="00AE4311">
          <w:rPr>
            <w:rStyle w:val="Hyperlink"/>
            <w:rFonts w:ascii="Garamond" w:hAnsi="Garamond"/>
            <w:color w:val="auto"/>
            <w:sz w:val="24"/>
            <w:szCs w:val="24"/>
          </w:rPr>
          <w:t>https://www.trinityservices.org/services-and-supports/trinity-school</w:t>
        </w:r>
      </w:hyperlink>
      <w:r w:rsidR="005750D8" w:rsidRPr="00AE4311">
        <w:rPr>
          <w:rFonts w:ascii="Garamond" w:hAnsi="Garamond"/>
          <w:sz w:val="24"/>
          <w:szCs w:val="24"/>
        </w:rPr>
        <w:t xml:space="preserve"> </w:t>
      </w:r>
      <w:r w:rsidRPr="00AE4311">
        <w:rPr>
          <w:rFonts w:ascii="Garamond" w:hAnsi="Garamond"/>
          <w:sz w:val="24"/>
          <w:szCs w:val="24"/>
        </w:rPr>
        <w:t xml:space="preserve">, and updated </w:t>
      </w:r>
      <w:r w:rsidR="005750D8" w:rsidRPr="00AE4311">
        <w:rPr>
          <w:rFonts w:ascii="Garamond" w:hAnsi="Garamond"/>
          <w:sz w:val="24"/>
          <w:szCs w:val="24"/>
        </w:rPr>
        <w:t>biennial</w:t>
      </w:r>
      <w:r w:rsidR="000D4282">
        <w:rPr>
          <w:rFonts w:ascii="Garamond" w:hAnsi="Garamond"/>
          <w:sz w:val="24"/>
          <w:szCs w:val="24"/>
        </w:rPr>
        <w:t>ly.</w:t>
      </w:r>
      <w:r w:rsidR="000D4282">
        <w:rPr>
          <w:rFonts w:ascii="Garamond" w:hAnsi="Garamond"/>
          <w:sz w:val="24"/>
          <w:szCs w:val="24"/>
        </w:rPr>
        <w:tab/>
      </w:r>
    </w:p>
    <w:p w14:paraId="4E55D9BB" w14:textId="00E8E224" w:rsidR="00CD6289" w:rsidRPr="000D4282" w:rsidRDefault="000D4282" w:rsidP="004510A7">
      <w:pPr>
        <w:pStyle w:val="ListParagraph"/>
        <w:numPr>
          <w:ilvl w:val="0"/>
          <w:numId w:val="9"/>
        </w:numPr>
        <w:jc w:val="both"/>
        <w:rPr>
          <w:rFonts w:ascii="Garamond" w:hAnsi="Garamond"/>
          <w:sz w:val="24"/>
          <w:szCs w:val="24"/>
        </w:rPr>
      </w:pPr>
      <w:r w:rsidRPr="000D4282">
        <w:rPr>
          <w:rFonts w:ascii="Garamond" w:hAnsi="Garamond"/>
          <w:sz w:val="24"/>
          <w:szCs w:val="24"/>
        </w:rPr>
        <w:lastRenderedPageBreak/>
        <w:t xml:space="preserve">This policy </w:t>
      </w:r>
      <w:r>
        <w:rPr>
          <w:rFonts w:ascii="Garamond" w:eastAsia="Times New Roman" w:hAnsi="Garamond" w:cs="Arial"/>
          <w:sz w:val="24"/>
          <w:szCs w:val="24"/>
        </w:rPr>
        <w:t>i</w:t>
      </w:r>
      <w:r w:rsidRPr="000D4282">
        <w:rPr>
          <w:rFonts w:ascii="Garamond" w:eastAsia="Times New Roman" w:hAnsi="Garamond" w:cs="Arial"/>
          <w:sz w:val="24"/>
          <w:szCs w:val="24"/>
        </w:rPr>
        <w:t>s consistent with the policies of the</w:t>
      </w:r>
      <w:r w:rsidRPr="000D4282">
        <w:rPr>
          <w:rFonts w:ascii="Garamond" w:eastAsia="Times New Roman" w:hAnsi="Garamond" w:cs="Arial"/>
          <w:sz w:val="24"/>
          <w:szCs w:val="24"/>
        </w:rPr>
        <w:t xml:space="preserve"> relevant</w:t>
      </w:r>
      <w:r w:rsidRPr="000D4282">
        <w:rPr>
          <w:rFonts w:ascii="Garamond" w:eastAsia="Times New Roman" w:hAnsi="Garamond" w:cs="Arial"/>
          <w:sz w:val="24"/>
          <w:szCs w:val="24"/>
        </w:rPr>
        <w:t xml:space="preserve"> school board</w:t>
      </w:r>
      <w:r w:rsidRPr="000D4282">
        <w:rPr>
          <w:rFonts w:ascii="Garamond" w:eastAsia="Times New Roman" w:hAnsi="Garamond" w:cs="Arial"/>
          <w:sz w:val="24"/>
          <w:szCs w:val="24"/>
        </w:rPr>
        <w:t>s, elementary and</w:t>
      </w:r>
      <w:r w:rsidRPr="000D4282">
        <w:rPr>
          <w:rFonts w:ascii="Garamond" w:eastAsia="Times New Roman" w:hAnsi="Garamond" w:cs="Arial"/>
          <w:sz w:val="24"/>
          <w:szCs w:val="24"/>
        </w:rPr>
        <w:t xml:space="preserve"> secondary school</w:t>
      </w:r>
      <w:r w:rsidRPr="000D4282">
        <w:rPr>
          <w:rFonts w:ascii="Garamond" w:eastAsia="Times New Roman" w:hAnsi="Garamond" w:cs="Arial"/>
          <w:sz w:val="24"/>
          <w:szCs w:val="24"/>
        </w:rPr>
        <w:t>s</w:t>
      </w:r>
      <w:r>
        <w:rPr>
          <w:rFonts w:ascii="Garamond" w:eastAsia="Times New Roman" w:hAnsi="Garamond" w:cs="Arial"/>
          <w:sz w:val="24"/>
          <w:szCs w:val="24"/>
        </w:rPr>
        <w:t>, as well as Trinity Services, Inc.</w:t>
      </w:r>
      <w:bookmarkStart w:id="0" w:name="_GoBack"/>
      <w:bookmarkEnd w:id="0"/>
      <w:r>
        <w:rPr>
          <w:rFonts w:ascii="Garamond" w:eastAsia="Times New Roman" w:hAnsi="Garamond" w:cs="Arial"/>
          <w:sz w:val="24"/>
          <w:szCs w:val="24"/>
        </w:rPr>
        <w:tab/>
      </w:r>
      <w:r w:rsidRPr="000D4282">
        <w:rPr>
          <w:rFonts w:ascii="Garamond" w:hAnsi="Garamond"/>
          <w:sz w:val="24"/>
          <w:szCs w:val="24"/>
        </w:rPr>
        <w:br/>
      </w:r>
    </w:p>
    <w:sectPr w:rsidR="00CD6289" w:rsidRPr="000D4282" w:rsidSect="000032E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E5BF7" w14:textId="77777777" w:rsidR="009F3052" w:rsidRDefault="009F3052" w:rsidP="0018057E">
      <w:pPr>
        <w:spacing w:after="0" w:line="240" w:lineRule="auto"/>
      </w:pPr>
      <w:r>
        <w:separator/>
      </w:r>
    </w:p>
  </w:endnote>
  <w:endnote w:type="continuationSeparator" w:id="0">
    <w:p w14:paraId="7D24A6B0" w14:textId="77777777" w:rsidR="009F3052" w:rsidRDefault="009F3052" w:rsidP="0018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8EA71" w14:textId="77777777" w:rsidR="00ED3FF4" w:rsidRDefault="00ED3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20"/>
        <w:szCs w:val="20"/>
      </w:rPr>
      <w:id w:val="-1295984481"/>
      <w:docPartObj>
        <w:docPartGallery w:val="Page Numbers (Bottom of Page)"/>
        <w:docPartUnique/>
      </w:docPartObj>
    </w:sdtPr>
    <w:sdtEndPr/>
    <w:sdtContent>
      <w:sdt>
        <w:sdtPr>
          <w:rPr>
            <w:rFonts w:ascii="Garamond" w:hAnsi="Garamond"/>
            <w:sz w:val="20"/>
            <w:szCs w:val="20"/>
          </w:rPr>
          <w:id w:val="-1473432158"/>
          <w:docPartObj>
            <w:docPartGallery w:val="Page Numbers (Top of Page)"/>
            <w:docPartUnique/>
          </w:docPartObj>
        </w:sdtPr>
        <w:sdtEndPr/>
        <w:sdtContent>
          <w:p w14:paraId="7D547130" w14:textId="3AF67514" w:rsidR="0018057E" w:rsidRPr="002A164B" w:rsidRDefault="00E34EE1" w:rsidP="0018057E">
            <w:pPr>
              <w:pStyle w:val="Footer"/>
              <w:rPr>
                <w:rFonts w:ascii="Garamond" w:hAnsi="Garamond"/>
                <w:sz w:val="20"/>
                <w:szCs w:val="20"/>
              </w:rPr>
            </w:pPr>
            <w:r>
              <w:rPr>
                <w:rFonts w:ascii="Garamond" w:hAnsi="Garamond"/>
                <w:sz w:val="20"/>
                <w:szCs w:val="20"/>
              </w:rPr>
              <w:t xml:space="preserve">Adopted: </w:t>
            </w:r>
            <w:r w:rsidR="00674C07">
              <w:rPr>
                <w:rFonts w:ascii="Garamond" w:hAnsi="Garamond"/>
                <w:sz w:val="20"/>
                <w:szCs w:val="20"/>
              </w:rPr>
              <w:t>2/23</w:t>
            </w:r>
            <w:r w:rsidR="0018057E" w:rsidRPr="002A164B">
              <w:rPr>
                <w:rFonts w:ascii="Garamond" w:hAnsi="Garamond"/>
                <w:sz w:val="20"/>
                <w:szCs w:val="20"/>
              </w:rPr>
              <w:tab/>
            </w:r>
            <w:r w:rsidR="0018057E" w:rsidRPr="002A164B">
              <w:rPr>
                <w:rFonts w:ascii="Garamond" w:hAnsi="Garamond"/>
                <w:sz w:val="20"/>
                <w:szCs w:val="20"/>
              </w:rPr>
              <w:tab/>
              <w:t xml:space="preserve">Page </w:t>
            </w:r>
            <w:r w:rsidR="002B2F03" w:rsidRPr="002A164B">
              <w:rPr>
                <w:rFonts w:ascii="Garamond" w:hAnsi="Garamond"/>
                <w:bCs/>
                <w:sz w:val="20"/>
                <w:szCs w:val="20"/>
              </w:rPr>
              <w:fldChar w:fldCharType="begin"/>
            </w:r>
            <w:r w:rsidR="0018057E" w:rsidRPr="002A164B">
              <w:rPr>
                <w:rFonts w:ascii="Garamond" w:hAnsi="Garamond"/>
                <w:bCs/>
                <w:sz w:val="20"/>
                <w:szCs w:val="20"/>
              </w:rPr>
              <w:instrText xml:space="preserve"> PAGE </w:instrText>
            </w:r>
            <w:r w:rsidR="002B2F03" w:rsidRPr="002A164B">
              <w:rPr>
                <w:rFonts w:ascii="Garamond" w:hAnsi="Garamond"/>
                <w:bCs/>
                <w:sz w:val="20"/>
                <w:szCs w:val="20"/>
              </w:rPr>
              <w:fldChar w:fldCharType="separate"/>
            </w:r>
            <w:r w:rsidR="000D4282">
              <w:rPr>
                <w:rFonts w:ascii="Garamond" w:hAnsi="Garamond"/>
                <w:bCs/>
                <w:noProof/>
                <w:sz w:val="20"/>
                <w:szCs w:val="20"/>
              </w:rPr>
              <w:t>2</w:t>
            </w:r>
            <w:r w:rsidR="002B2F03" w:rsidRPr="002A164B">
              <w:rPr>
                <w:rFonts w:ascii="Garamond" w:hAnsi="Garamond"/>
                <w:bCs/>
                <w:sz w:val="20"/>
                <w:szCs w:val="20"/>
              </w:rPr>
              <w:fldChar w:fldCharType="end"/>
            </w:r>
            <w:r w:rsidR="0018057E" w:rsidRPr="002A164B">
              <w:rPr>
                <w:rFonts w:ascii="Garamond" w:hAnsi="Garamond"/>
                <w:sz w:val="20"/>
                <w:szCs w:val="20"/>
              </w:rPr>
              <w:t xml:space="preserve"> of </w:t>
            </w:r>
            <w:r w:rsidR="002B2F03" w:rsidRPr="002A164B">
              <w:rPr>
                <w:rFonts w:ascii="Garamond" w:hAnsi="Garamond"/>
                <w:bCs/>
                <w:sz w:val="20"/>
                <w:szCs w:val="20"/>
              </w:rPr>
              <w:fldChar w:fldCharType="begin"/>
            </w:r>
            <w:r w:rsidR="0018057E" w:rsidRPr="002A164B">
              <w:rPr>
                <w:rFonts w:ascii="Garamond" w:hAnsi="Garamond"/>
                <w:bCs/>
                <w:sz w:val="20"/>
                <w:szCs w:val="20"/>
              </w:rPr>
              <w:instrText xml:space="preserve"> NUMPAGES  </w:instrText>
            </w:r>
            <w:r w:rsidR="002B2F03" w:rsidRPr="002A164B">
              <w:rPr>
                <w:rFonts w:ascii="Garamond" w:hAnsi="Garamond"/>
                <w:bCs/>
                <w:sz w:val="20"/>
                <w:szCs w:val="20"/>
              </w:rPr>
              <w:fldChar w:fldCharType="separate"/>
            </w:r>
            <w:r w:rsidR="000D4282">
              <w:rPr>
                <w:rFonts w:ascii="Garamond" w:hAnsi="Garamond"/>
                <w:bCs/>
                <w:noProof/>
                <w:sz w:val="20"/>
                <w:szCs w:val="20"/>
              </w:rPr>
              <w:t>5</w:t>
            </w:r>
            <w:r w:rsidR="002B2F03" w:rsidRPr="002A164B">
              <w:rPr>
                <w:rFonts w:ascii="Garamond" w:hAnsi="Garamond"/>
                <w:bCs/>
                <w:sz w:val="20"/>
                <w:szCs w:val="20"/>
              </w:rPr>
              <w:fldChar w:fldCharType="end"/>
            </w:r>
          </w:p>
        </w:sdtContent>
      </w:sdt>
    </w:sdtContent>
  </w:sdt>
  <w:p w14:paraId="2B87490E" w14:textId="77777777" w:rsidR="0018057E" w:rsidRPr="002A164B" w:rsidRDefault="0018057E">
    <w:pPr>
      <w:pStyle w:val="Footer"/>
      <w:rPr>
        <w:rFonts w:ascii="Garamond" w:hAnsi="Garamond"/>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6BF74" w14:textId="77777777" w:rsidR="00ED3FF4" w:rsidRDefault="00ED3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10CC2" w14:textId="77777777" w:rsidR="009F3052" w:rsidRDefault="009F3052" w:rsidP="0018057E">
      <w:pPr>
        <w:spacing w:after="0" w:line="240" w:lineRule="auto"/>
      </w:pPr>
      <w:r>
        <w:separator/>
      </w:r>
    </w:p>
  </w:footnote>
  <w:footnote w:type="continuationSeparator" w:id="0">
    <w:p w14:paraId="52E4FF18" w14:textId="77777777" w:rsidR="009F3052" w:rsidRDefault="009F3052" w:rsidP="00180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8625A" w14:textId="77777777" w:rsidR="00ED3FF4" w:rsidRDefault="00ED3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BBB28" w14:textId="77777777" w:rsidR="00ED3FF4" w:rsidRDefault="00ED3F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32BBF" w14:textId="77777777" w:rsidR="00ED3FF4" w:rsidRDefault="00ED3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58A"/>
    <w:multiLevelType w:val="hybridMultilevel"/>
    <w:tmpl w:val="46FA5DDA"/>
    <w:lvl w:ilvl="0" w:tplc="1D84C06A">
      <w:start w:val="2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FA3622"/>
    <w:multiLevelType w:val="hybridMultilevel"/>
    <w:tmpl w:val="B9DA55C0"/>
    <w:lvl w:ilvl="0" w:tplc="ABA8D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485321"/>
    <w:multiLevelType w:val="hybridMultilevel"/>
    <w:tmpl w:val="997C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11A9A"/>
    <w:multiLevelType w:val="hybridMultilevel"/>
    <w:tmpl w:val="A1747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5577A"/>
    <w:multiLevelType w:val="hybridMultilevel"/>
    <w:tmpl w:val="09A6A9D8"/>
    <w:lvl w:ilvl="0" w:tplc="03901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9426C4"/>
    <w:multiLevelType w:val="hybridMultilevel"/>
    <w:tmpl w:val="C272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05852"/>
    <w:multiLevelType w:val="hybridMultilevel"/>
    <w:tmpl w:val="751AE6E4"/>
    <w:lvl w:ilvl="0" w:tplc="60C86B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F5454"/>
    <w:multiLevelType w:val="hybridMultilevel"/>
    <w:tmpl w:val="27589D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C2533"/>
    <w:multiLevelType w:val="hybridMultilevel"/>
    <w:tmpl w:val="8E5E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E039E8"/>
    <w:multiLevelType w:val="hybridMultilevel"/>
    <w:tmpl w:val="B30C6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3"/>
  </w:num>
  <w:num w:numId="5">
    <w:abstractNumId w:val="4"/>
  </w:num>
  <w:num w:numId="6">
    <w:abstractNumId w:val="7"/>
  </w:num>
  <w:num w:numId="7">
    <w:abstractNumId w:val="1"/>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7C"/>
    <w:rsid w:val="000032E5"/>
    <w:rsid w:val="0005419A"/>
    <w:rsid w:val="000D2F8F"/>
    <w:rsid w:val="000D4282"/>
    <w:rsid w:val="000E6DE4"/>
    <w:rsid w:val="000F0D8C"/>
    <w:rsid w:val="00103E7C"/>
    <w:rsid w:val="0011730C"/>
    <w:rsid w:val="00121A6F"/>
    <w:rsid w:val="00133F69"/>
    <w:rsid w:val="0015745C"/>
    <w:rsid w:val="00173F89"/>
    <w:rsid w:val="0018057E"/>
    <w:rsid w:val="001B3796"/>
    <w:rsid w:val="001D04CC"/>
    <w:rsid w:val="002655EA"/>
    <w:rsid w:val="00297699"/>
    <w:rsid w:val="002A164B"/>
    <w:rsid w:val="002A7295"/>
    <w:rsid w:val="002B2F03"/>
    <w:rsid w:val="002B5B43"/>
    <w:rsid w:val="002D4C85"/>
    <w:rsid w:val="002F5502"/>
    <w:rsid w:val="00343C27"/>
    <w:rsid w:val="003B375F"/>
    <w:rsid w:val="003B67A4"/>
    <w:rsid w:val="003C448A"/>
    <w:rsid w:val="003E7BC7"/>
    <w:rsid w:val="003F092C"/>
    <w:rsid w:val="003F5EC9"/>
    <w:rsid w:val="003F7095"/>
    <w:rsid w:val="004F6977"/>
    <w:rsid w:val="00515EFD"/>
    <w:rsid w:val="00556BB2"/>
    <w:rsid w:val="00562367"/>
    <w:rsid w:val="0056735E"/>
    <w:rsid w:val="005750D8"/>
    <w:rsid w:val="00585851"/>
    <w:rsid w:val="00611267"/>
    <w:rsid w:val="00611C04"/>
    <w:rsid w:val="00632C4B"/>
    <w:rsid w:val="00663830"/>
    <w:rsid w:val="00672404"/>
    <w:rsid w:val="00674C07"/>
    <w:rsid w:val="00692782"/>
    <w:rsid w:val="006A660E"/>
    <w:rsid w:val="00701643"/>
    <w:rsid w:val="00704A09"/>
    <w:rsid w:val="00751BCE"/>
    <w:rsid w:val="007E1405"/>
    <w:rsid w:val="0083073F"/>
    <w:rsid w:val="00892EA5"/>
    <w:rsid w:val="00936167"/>
    <w:rsid w:val="009458A5"/>
    <w:rsid w:val="009919B8"/>
    <w:rsid w:val="009A4CC5"/>
    <w:rsid w:val="009E08AB"/>
    <w:rsid w:val="009E5FBC"/>
    <w:rsid w:val="009F3052"/>
    <w:rsid w:val="009F44B7"/>
    <w:rsid w:val="00A00CB2"/>
    <w:rsid w:val="00A505BE"/>
    <w:rsid w:val="00A6606D"/>
    <w:rsid w:val="00AA0A38"/>
    <w:rsid w:val="00AA1D4D"/>
    <w:rsid w:val="00AD531B"/>
    <w:rsid w:val="00AE4311"/>
    <w:rsid w:val="00B6289F"/>
    <w:rsid w:val="00BA10E8"/>
    <w:rsid w:val="00BA72D4"/>
    <w:rsid w:val="00BD141D"/>
    <w:rsid w:val="00C26A24"/>
    <w:rsid w:val="00C30818"/>
    <w:rsid w:val="00C32381"/>
    <w:rsid w:val="00C63051"/>
    <w:rsid w:val="00C726E4"/>
    <w:rsid w:val="00C757AA"/>
    <w:rsid w:val="00CC41D6"/>
    <w:rsid w:val="00CD6289"/>
    <w:rsid w:val="00D04986"/>
    <w:rsid w:val="00DC6C46"/>
    <w:rsid w:val="00E30C98"/>
    <w:rsid w:val="00E34EE1"/>
    <w:rsid w:val="00E66CE3"/>
    <w:rsid w:val="00E67499"/>
    <w:rsid w:val="00E81564"/>
    <w:rsid w:val="00EB7611"/>
    <w:rsid w:val="00ED3749"/>
    <w:rsid w:val="00ED3FF4"/>
    <w:rsid w:val="00ED4B73"/>
    <w:rsid w:val="00ED5C3E"/>
    <w:rsid w:val="00ED6D12"/>
    <w:rsid w:val="00EE06CA"/>
    <w:rsid w:val="00EE434F"/>
    <w:rsid w:val="00EE57BD"/>
    <w:rsid w:val="00F6666C"/>
    <w:rsid w:val="00F814E1"/>
    <w:rsid w:val="00F8684B"/>
    <w:rsid w:val="00FE5D70"/>
    <w:rsid w:val="159F2C61"/>
    <w:rsid w:val="3F26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EE205"/>
  <w15:docId w15:val="{FDEF97D4-5DFB-4CB4-8C13-8F01E218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11C04"/>
    <w:pPr>
      <w:keepNext/>
      <w:tabs>
        <w:tab w:val="center" w:pos="4680"/>
      </w:tabs>
      <w:spacing w:after="0" w:line="240" w:lineRule="auto"/>
      <w:jc w:val="center"/>
      <w:outlineLvl w:val="0"/>
    </w:pPr>
    <w:rPr>
      <w:rFonts w:ascii="AGaramond" w:eastAsia="Times New Roman" w:hAnsi="AGaramond"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E7C"/>
    <w:pPr>
      <w:ind w:left="720"/>
      <w:contextualSpacing/>
    </w:pPr>
  </w:style>
  <w:style w:type="character" w:customStyle="1" w:styleId="Heading1Char">
    <w:name w:val="Heading 1 Char"/>
    <w:basedOn w:val="DefaultParagraphFont"/>
    <w:link w:val="Heading1"/>
    <w:rsid w:val="00611C04"/>
    <w:rPr>
      <w:rFonts w:ascii="AGaramond" w:eastAsia="Times New Roman" w:hAnsi="AGaramond" w:cs="Times New Roman"/>
      <w:b/>
      <w:snapToGrid w:val="0"/>
      <w:sz w:val="24"/>
      <w:szCs w:val="20"/>
    </w:rPr>
  </w:style>
  <w:style w:type="paragraph" w:styleId="Header">
    <w:name w:val="header"/>
    <w:basedOn w:val="Normal"/>
    <w:link w:val="HeaderChar"/>
    <w:uiPriority w:val="99"/>
    <w:unhideWhenUsed/>
    <w:rsid w:val="0018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7E"/>
  </w:style>
  <w:style w:type="paragraph" w:styleId="Footer">
    <w:name w:val="footer"/>
    <w:basedOn w:val="Normal"/>
    <w:link w:val="FooterChar"/>
    <w:uiPriority w:val="99"/>
    <w:unhideWhenUsed/>
    <w:rsid w:val="00180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7E"/>
  </w:style>
  <w:style w:type="paragraph" w:styleId="BalloonText">
    <w:name w:val="Balloon Text"/>
    <w:basedOn w:val="Normal"/>
    <w:link w:val="BalloonTextChar"/>
    <w:uiPriority w:val="99"/>
    <w:semiHidden/>
    <w:unhideWhenUsed/>
    <w:rsid w:val="00556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BB2"/>
    <w:rPr>
      <w:rFonts w:ascii="Tahoma" w:hAnsi="Tahoma" w:cs="Tahoma"/>
      <w:sz w:val="16"/>
      <w:szCs w:val="16"/>
    </w:rPr>
  </w:style>
  <w:style w:type="character" w:styleId="HTMLCode">
    <w:name w:val="HTML Code"/>
    <w:basedOn w:val="DefaultParagraphFont"/>
    <w:uiPriority w:val="99"/>
    <w:semiHidden/>
    <w:unhideWhenUsed/>
    <w:rsid w:val="002D4C85"/>
    <w:rPr>
      <w:rFonts w:ascii="Courier New" w:eastAsia="Times New Roman" w:hAnsi="Courier New" w:cs="Courier New"/>
      <w:sz w:val="20"/>
      <w:szCs w:val="20"/>
    </w:rPr>
  </w:style>
  <w:style w:type="character" w:styleId="Hyperlink">
    <w:name w:val="Hyperlink"/>
    <w:basedOn w:val="DefaultParagraphFont"/>
    <w:uiPriority w:val="99"/>
    <w:unhideWhenUsed/>
    <w:rsid w:val="005750D8"/>
    <w:rPr>
      <w:color w:val="0000FF" w:themeColor="hyperlink"/>
      <w:u w:val="single"/>
    </w:rPr>
  </w:style>
  <w:style w:type="character" w:customStyle="1" w:styleId="st">
    <w:name w:val="st"/>
    <w:basedOn w:val="DefaultParagraphFont"/>
    <w:rsid w:val="00E81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965416">
      <w:bodyDiv w:val="1"/>
      <w:marLeft w:val="0"/>
      <w:marRight w:val="0"/>
      <w:marTop w:val="0"/>
      <w:marBottom w:val="0"/>
      <w:divBdr>
        <w:top w:val="none" w:sz="0" w:space="0" w:color="auto"/>
        <w:left w:val="none" w:sz="0" w:space="0" w:color="auto"/>
        <w:bottom w:val="none" w:sz="0" w:space="0" w:color="auto"/>
        <w:right w:val="none" w:sz="0" w:space="0" w:color="auto"/>
      </w:divBdr>
      <w:divsChild>
        <w:div w:id="1814448463">
          <w:marLeft w:val="0"/>
          <w:marRight w:val="0"/>
          <w:marTop w:val="0"/>
          <w:marBottom w:val="0"/>
          <w:divBdr>
            <w:top w:val="none" w:sz="0" w:space="0" w:color="auto"/>
            <w:left w:val="none" w:sz="0" w:space="0" w:color="auto"/>
            <w:bottom w:val="none" w:sz="0" w:space="0" w:color="auto"/>
            <w:right w:val="none" w:sz="0" w:space="0" w:color="auto"/>
          </w:divBdr>
        </w:div>
        <w:div w:id="1993554854">
          <w:marLeft w:val="0"/>
          <w:marRight w:val="0"/>
          <w:marTop w:val="0"/>
          <w:marBottom w:val="0"/>
          <w:divBdr>
            <w:top w:val="none" w:sz="0" w:space="0" w:color="auto"/>
            <w:left w:val="none" w:sz="0" w:space="0" w:color="auto"/>
            <w:bottom w:val="none" w:sz="0" w:space="0" w:color="auto"/>
            <w:right w:val="none" w:sz="0" w:space="0" w:color="auto"/>
          </w:divBdr>
        </w:div>
        <w:div w:id="1235512000">
          <w:marLeft w:val="0"/>
          <w:marRight w:val="0"/>
          <w:marTop w:val="0"/>
          <w:marBottom w:val="0"/>
          <w:divBdr>
            <w:top w:val="none" w:sz="0" w:space="0" w:color="auto"/>
            <w:left w:val="none" w:sz="0" w:space="0" w:color="auto"/>
            <w:bottom w:val="none" w:sz="0" w:space="0" w:color="auto"/>
            <w:right w:val="none" w:sz="0" w:space="0" w:color="auto"/>
          </w:divBdr>
        </w:div>
        <w:div w:id="2102331104">
          <w:marLeft w:val="0"/>
          <w:marRight w:val="0"/>
          <w:marTop w:val="0"/>
          <w:marBottom w:val="0"/>
          <w:divBdr>
            <w:top w:val="none" w:sz="0" w:space="0" w:color="auto"/>
            <w:left w:val="none" w:sz="0" w:space="0" w:color="auto"/>
            <w:bottom w:val="none" w:sz="0" w:space="0" w:color="auto"/>
            <w:right w:val="none" w:sz="0" w:space="0" w:color="auto"/>
          </w:divBdr>
        </w:div>
        <w:div w:id="945503595">
          <w:marLeft w:val="0"/>
          <w:marRight w:val="0"/>
          <w:marTop w:val="0"/>
          <w:marBottom w:val="0"/>
          <w:divBdr>
            <w:top w:val="none" w:sz="0" w:space="0" w:color="auto"/>
            <w:left w:val="none" w:sz="0" w:space="0" w:color="auto"/>
            <w:bottom w:val="none" w:sz="0" w:space="0" w:color="auto"/>
            <w:right w:val="none" w:sz="0" w:space="0" w:color="auto"/>
          </w:divBdr>
        </w:div>
        <w:div w:id="1004014743">
          <w:marLeft w:val="0"/>
          <w:marRight w:val="0"/>
          <w:marTop w:val="0"/>
          <w:marBottom w:val="0"/>
          <w:divBdr>
            <w:top w:val="none" w:sz="0" w:space="0" w:color="auto"/>
            <w:left w:val="none" w:sz="0" w:space="0" w:color="auto"/>
            <w:bottom w:val="none" w:sz="0" w:space="0" w:color="auto"/>
            <w:right w:val="none" w:sz="0" w:space="0" w:color="auto"/>
          </w:divBdr>
        </w:div>
        <w:div w:id="2073379713">
          <w:marLeft w:val="0"/>
          <w:marRight w:val="0"/>
          <w:marTop w:val="0"/>
          <w:marBottom w:val="0"/>
          <w:divBdr>
            <w:top w:val="none" w:sz="0" w:space="0" w:color="auto"/>
            <w:left w:val="none" w:sz="0" w:space="0" w:color="auto"/>
            <w:bottom w:val="none" w:sz="0" w:space="0" w:color="auto"/>
            <w:right w:val="none" w:sz="0" w:space="0" w:color="auto"/>
          </w:divBdr>
        </w:div>
        <w:div w:id="951473565">
          <w:marLeft w:val="0"/>
          <w:marRight w:val="0"/>
          <w:marTop w:val="0"/>
          <w:marBottom w:val="0"/>
          <w:divBdr>
            <w:top w:val="none" w:sz="0" w:space="0" w:color="auto"/>
            <w:left w:val="none" w:sz="0" w:space="0" w:color="auto"/>
            <w:bottom w:val="none" w:sz="0" w:space="0" w:color="auto"/>
            <w:right w:val="none" w:sz="0" w:space="0" w:color="auto"/>
          </w:divBdr>
        </w:div>
        <w:div w:id="1622954298">
          <w:marLeft w:val="0"/>
          <w:marRight w:val="0"/>
          <w:marTop w:val="0"/>
          <w:marBottom w:val="0"/>
          <w:divBdr>
            <w:top w:val="none" w:sz="0" w:space="0" w:color="auto"/>
            <w:left w:val="none" w:sz="0" w:space="0" w:color="auto"/>
            <w:bottom w:val="none" w:sz="0" w:space="0" w:color="auto"/>
            <w:right w:val="none" w:sz="0" w:space="0" w:color="auto"/>
          </w:divBdr>
        </w:div>
        <w:div w:id="1055931619">
          <w:marLeft w:val="0"/>
          <w:marRight w:val="0"/>
          <w:marTop w:val="0"/>
          <w:marBottom w:val="0"/>
          <w:divBdr>
            <w:top w:val="none" w:sz="0" w:space="0" w:color="auto"/>
            <w:left w:val="none" w:sz="0" w:space="0" w:color="auto"/>
            <w:bottom w:val="none" w:sz="0" w:space="0" w:color="auto"/>
            <w:right w:val="none" w:sz="0" w:space="0" w:color="auto"/>
          </w:divBdr>
        </w:div>
        <w:div w:id="927347485">
          <w:marLeft w:val="0"/>
          <w:marRight w:val="0"/>
          <w:marTop w:val="0"/>
          <w:marBottom w:val="0"/>
          <w:divBdr>
            <w:top w:val="none" w:sz="0" w:space="0" w:color="auto"/>
            <w:left w:val="none" w:sz="0" w:space="0" w:color="auto"/>
            <w:bottom w:val="none" w:sz="0" w:space="0" w:color="auto"/>
            <w:right w:val="none" w:sz="0" w:space="0" w:color="auto"/>
          </w:divBdr>
        </w:div>
        <w:div w:id="1965387602">
          <w:marLeft w:val="0"/>
          <w:marRight w:val="0"/>
          <w:marTop w:val="0"/>
          <w:marBottom w:val="0"/>
          <w:divBdr>
            <w:top w:val="none" w:sz="0" w:space="0" w:color="auto"/>
            <w:left w:val="none" w:sz="0" w:space="0" w:color="auto"/>
            <w:bottom w:val="none" w:sz="0" w:space="0" w:color="auto"/>
            <w:right w:val="none" w:sz="0" w:space="0" w:color="auto"/>
          </w:divBdr>
        </w:div>
        <w:div w:id="359164601">
          <w:marLeft w:val="0"/>
          <w:marRight w:val="0"/>
          <w:marTop w:val="0"/>
          <w:marBottom w:val="0"/>
          <w:divBdr>
            <w:top w:val="none" w:sz="0" w:space="0" w:color="auto"/>
            <w:left w:val="none" w:sz="0" w:space="0" w:color="auto"/>
            <w:bottom w:val="none" w:sz="0" w:space="0" w:color="auto"/>
            <w:right w:val="none" w:sz="0" w:space="0" w:color="auto"/>
          </w:divBdr>
        </w:div>
        <w:div w:id="1377849982">
          <w:marLeft w:val="0"/>
          <w:marRight w:val="0"/>
          <w:marTop w:val="0"/>
          <w:marBottom w:val="0"/>
          <w:divBdr>
            <w:top w:val="none" w:sz="0" w:space="0" w:color="auto"/>
            <w:left w:val="none" w:sz="0" w:space="0" w:color="auto"/>
            <w:bottom w:val="none" w:sz="0" w:space="0" w:color="auto"/>
            <w:right w:val="none" w:sz="0" w:space="0" w:color="auto"/>
          </w:divBdr>
        </w:div>
        <w:div w:id="1056276312">
          <w:marLeft w:val="0"/>
          <w:marRight w:val="0"/>
          <w:marTop w:val="0"/>
          <w:marBottom w:val="0"/>
          <w:divBdr>
            <w:top w:val="none" w:sz="0" w:space="0" w:color="auto"/>
            <w:left w:val="none" w:sz="0" w:space="0" w:color="auto"/>
            <w:bottom w:val="none" w:sz="0" w:space="0" w:color="auto"/>
            <w:right w:val="none" w:sz="0" w:space="0" w:color="auto"/>
          </w:divBdr>
        </w:div>
        <w:div w:id="2121219929">
          <w:marLeft w:val="0"/>
          <w:marRight w:val="0"/>
          <w:marTop w:val="0"/>
          <w:marBottom w:val="0"/>
          <w:divBdr>
            <w:top w:val="none" w:sz="0" w:space="0" w:color="auto"/>
            <w:left w:val="none" w:sz="0" w:space="0" w:color="auto"/>
            <w:bottom w:val="none" w:sz="0" w:space="0" w:color="auto"/>
            <w:right w:val="none" w:sz="0" w:space="0" w:color="auto"/>
          </w:divBdr>
        </w:div>
        <w:div w:id="492066420">
          <w:marLeft w:val="0"/>
          <w:marRight w:val="0"/>
          <w:marTop w:val="0"/>
          <w:marBottom w:val="0"/>
          <w:divBdr>
            <w:top w:val="none" w:sz="0" w:space="0" w:color="auto"/>
            <w:left w:val="none" w:sz="0" w:space="0" w:color="auto"/>
            <w:bottom w:val="none" w:sz="0" w:space="0" w:color="auto"/>
            <w:right w:val="none" w:sz="0" w:space="0" w:color="auto"/>
          </w:divBdr>
        </w:div>
        <w:div w:id="968701880">
          <w:marLeft w:val="0"/>
          <w:marRight w:val="0"/>
          <w:marTop w:val="0"/>
          <w:marBottom w:val="0"/>
          <w:divBdr>
            <w:top w:val="none" w:sz="0" w:space="0" w:color="auto"/>
            <w:left w:val="none" w:sz="0" w:space="0" w:color="auto"/>
            <w:bottom w:val="none" w:sz="0" w:space="0" w:color="auto"/>
            <w:right w:val="none" w:sz="0" w:space="0" w:color="auto"/>
          </w:divBdr>
        </w:div>
        <w:div w:id="954287721">
          <w:marLeft w:val="0"/>
          <w:marRight w:val="0"/>
          <w:marTop w:val="0"/>
          <w:marBottom w:val="0"/>
          <w:divBdr>
            <w:top w:val="none" w:sz="0" w:space="0" w:color="auto"/>
            <w:left w:val="none" w:sz="0" w:space="0" w:color="auto"/>
            <w:bottom w:val="none" w:sz="0" w:space="0" w:color="auto"/>
            <w:right w:val="none" w:sz="0" w:space="0" w:color="auto"/>
          </w:divBdr>
        </w:div>
        <w:div w:id="1505703866">
          <w:marLeft w:val="0"/>
          <w:marRight w:val="0"/>
          <w:marTop w:val="0"/>
          <w:marBottom w:val="0"/>
          <w:divBdr>
            <w:top w:val="none" w:sz="0" w:space="0" w:color="auto"/>
            <w:left w:val="none" w:sz="0" w:space="0" w:color="auto"/>
            <w:bottom w:val="none" w:sz="0" w:space="0" w:color="auto"/>
            <w:right w:val="none" w:sz="0" w:space="0" w:color="auto"/>
          </w:divBdr>
        </w:div>
        <w:div w:id="515655769">
          <w:marLeft w:val="0"/>
          <w:marRight w:val="0"/>
          <w:marTop w:val="0"/>
          <w:marBottom w:val="0"/>
          <w:divBdr>
            <w:top w:val="none" w:sz="0" w:space="0" w:color="auto"/>
            <w:left w:val="none" w:sz="0" w:space="0" w:color="auto"/>
            <w:bottom w:val="none" w:sz="0" w:space="0" w:color="auto"/>
            <w:right w:val="none" w:sz="0" w:space="0" w:color="auto"/>
          </w:divBdr>
        </w:div>
        <w:div w:id="323551697">
          <w:marLeft w:val="0"/>
          <w:marRight w:val="0"/>
          <w:marTop w:val="0"/>
          <w:marBottom w:val="0"/>
          <w:divBdr>
            <w:top w:val="none" w:sz="0" w:space="0" w:color="auto"/>
            <w:left w:val="none" w:sz="0" w:space="0" w:color="auto"/>
            <w:bottom w:val="none" w:sz="0" w:space="0" w:color="auto"/>
            <w:right w:val="none" w:sz="0" w:space="0" w:color="auto"/>
          </w:divBdr>
        </w:div>
        <w:div w:id="1406605291">
          <w:marLeft w:val="0"/>
          <w:marRight w:val="0"/>
          <w:marTop w:val="0"/>
          <w:marBottom w:val="0"/>
          <w:divBdr>
            <w:top w:val="none" w:sz="0" w:space="0" w:color="auto"/>
            <w:left w:val="none" w:sz="0" w:space="0" w:color="auto"/>
            <w:bottom w:val="none" w:sz="0" w:space="0" w:color="auto"/>
            <w:right w:val="none" w:sz="0" w:space="0" w:color="auto"/>
          </w:divBdr>
        </w:div>
        <w:div w:id="411901251">
          <w:marLeft w:val="0"/>
          <w:marRight w:val="0"/>
          <w:marTop w:val="0"/>
          <w:marBottom w:val="0"/>
          <w:divBdr>
            <w:top w:val="none" w:sz="0" w:space="0" w:color="auto"/>
            <w:left w:val="none" w:sz="0" w:space="0" w:color="auto"/>
            <w:bottom w:val="none" w:sz="0" w:space="0" w:color="auto"/>
            <w:right w:val="none" w:sz="0" w:space="0" w:color="auto"/>
          </w:divBdr>
        </w:div>
        <w:div w:id="1094322574">
          <w:marLeft w:val="0"/>
          <w:marRight w:val="0"/>
          <w:marTop w:val="0"/>
          <w:marBottom w:val="0"/>
          <w:divBdr>
            <w:top w:val="none" w:sz="0" w:space="0" w:color="auto"/>
            <w:left w:val="none" w:sz="0" w:space="0" w:color="auto"/>
            <w:bottom w:val="none" w:sz="0" w:space="0" w:color="auto"/>
            <w:right w:val="none" w:sz="0" w:space="0" w:color="auto"/>
          </w:divBdr>
        </w:div>
        <w:div w:id="458110550">
          <w:marLeft w:val="0"/>
          <w:marRight w:val="0"/>
          <w:marTop w:val="0"/>
          <w:marBottom w:val="0"/>
          <w:divBdr>
            <w:top w:val="none" w:sz="0" w:space="0" w:color="auto"/>
            <w:left w:val="none" w:sz="0" w:space="0" w:color="auto"/>
            <w:bottom w:val="none" w:sz="0" w:space="0" w:color="auto"/>
            <w:right w:val="none" w:sz="0" w:space="0" w:color="auto"/>
          </w:divBdr>
        </w:div>
        <w:div w:id="1042168868">
          <w:marLeft w:val="0"/>
          <w:marRight w:val="0"/>
          <w:marTop w:val="0"/>
          <w:marBottom w:val="0"/>
          <w:divBdr>
            <w:top w:val="none" w:sz="0" w:space="0" w:color="auto"/>
            <w:left w:val="none" w:sz="0" w:space="0" w:color="auto"/>
            <w:bottom w:val="none" w:sz="0" w:space="0" w:color="auto"/>
            <w:right w:val="none" w:sz="0" w:space="0" w:color="auto"/>
          </w:divBdr>
        </w:div>
        <w:div w:id="1387340383">
          <w:marLeft w:val="0"/>
          <w:marRight w:val="0"/>
          <w:marTop w:val="0"/>
          <w:marBottom w:val="0"/>
          <w:divBdr>
            <w:top w:val="none" w:sz="0" w:space="0" w:color="auto"/>
            <w:left w:val="none" w:sz="0" w:space="0" w:color="auto"/>
            <w:bottom w:val="none" w:sz="0" w:space="0" w:color="auto"/>
            <w:right w:val="none" w:sz="0" w:space="0" w:color="auto"/>
          </w:divBdr>
        </w:div>
        <w:div w:id="1839273222">
          <w:marLeft w:val="0"/>
          <w:marRight w:val="0"/>
          <w:marTop w:val="0"/>
          <w:marBottom w:val="0"/>
          <w:divBdr>
            <w:top w:val="none" w:sz="0" w:space="0" w:color="auto"/>
            <w:left w:val="none" w:sz="0" w:space="0" w:color="auto"/>
            <w:bottom w:val="none" w:sz="0" w:space="0" w:color="auto"/>
            <w:right w:val="none" w:sz="0" w:space="0" w:color="auto"/>
          </w:divBdr>
        </w:div>
        <w:div w:id="243078045">
          <w:marLeft w:val="0"/>
          <w:marRight w:val="0"/>
          <w:marTop w:val="0"/>
          <w:marBottom w:val="0"/>
          <w:divBdr>
            <w:top w:val="none" w:sz="0" w:space="0" w:color="auto"/>
            <w:left w:val="none" w:sz="0" w:space="0" w:color="auto"/>
            <w:bottom w:val="none" w:sz="0" w:space="0" w:color="auto"/>
            <w:right w:val="none" w:sz="0" w:space="0" w:color="auto"/>
          </w:divBdr>
        </w:div>
        <w:div w:id="2089379102">
          <w:marLeft w:val="0"/>
          <w:marRight w:val="0"/>
          <w:marTop w:val="0"/>
          <w:marBottom w:val="0"/>
          <w:divBdr>
            <w:top w:val="none" w:sz="0" w:space="0" w:color="auto"/>
            <w:left w:val="none" w:sz="0" w:space="0" w:color="auto"/>
            <w:bottom w:val="none" w:sz="0" w:space="0" w:color="auto"/>
            <w:right w:val="none" w:sz="0" w:space="0" w:color="auto"/>
          </w:divBdr>
        </w:div>
        <w:div w:id="1239317647">
          <w:marLeft w:val="0"/>
          <w:marRight w:val="0"/>
          <w:marTop w:val="0"/>
          <w:marBottom w:val="0"/>
          <w:divBdr>
            <w:top w:val="none" w:sz="0" w:space="0" w:color="auto"/>
            <w:left w:val="none" w:sz="0" w:space="0" w:color="auto"/>
            <w:bottom w:val="none" w:sz="0" w:space="0" w:color="auto"/>
            <w:right w:val="none" w:sz="0" w:space="0" w:color="auto"/>
          </w:divBdr>
        </w:div>
        <w:div w:id="1952785066">
          <w:marLeft w:val="0"/>
          <w:marRight w:val="0"/>
          <w:marTop w:val="0"/>
          <w:marBottom w:val="0"/>
          <w:divBdr>
            <w:top w:val="none" w:sz="0" w:space="0" w:color="auto"/>
            <w:left w:val="none" w:sz="0" w:space="0" w:color="auto"/>
            <w:bottom w:val="none" w:sz="0" w:space="0" w:color="auto"/>
            <w:right w:val="none" w:sz="0" w:space="0" w:color="auto"/>
          </w:divBdr>
        </w:div>
        <w:div w:id="1796826064">
          <w:marLeft w:val="0"/>
          <w:marRight w:val="0"/>
          <w:marTop w:val="0"/>
          <w:marBottom w:val="0"/>
          <w:divBdr>
            <w:top w:val="none" w:sz="0" w:space="0" w:color="auto"/>
            <w:left w:val="none" w:sz="0" w:space="0" w:color="auto"/>
            <w:bottom w:val="none" w:sz="0" w:space="0" w:color="auto"/>
            <w:right w:val="none" w:sz="0" w:space="0" w:color="auto"/>
          </w:divBdr>
        </w:div>
        <w:div w:id="1531801334">
          <w:marLeft w:val="0"/>
          <w:marRight w:val="0"/>
          <w:marTop w:val="0"/>
          <w:marBottom w:val="0"/>
          <w:divBdr>
            <w:top w:val="none" w:sz="0" w:space="0" w:color="auto"/>
            <w:left w:val="none" w:sz="0" w:space="0" w:color="auto"/>
            <w:bottom w:val="none" w:sz="0" w:space="0" w:color="auto"/>
            <w:right w:val="none" w:sz="0" w:space="0" w:color="auto"/>
          </w:divBdr>
        </w:div>
        <w:div w:id="2081950159">
          <w:marLeft w:val="0"/>
          <w:marRight w:val="0"/>
          <w:marTop w:val="0"/>
          <w:marBottom w:val="0"/>
          <w:divBdr>
            <w:top w:val="none" w:sz="0" w:space="0" w:color="auto"/>
            <w:left w:val="none" w:sz="0" w:space="0" w:color="auto"/>
            <w:bottom w:val="none" w:sz="0" w:space="0" w:color="auto"/>
            <w:right w:val="none" w:sz="0" w:space="0" w:color="auto"/>
          </w:divBdr>
        </w:div>
        <w:div w:id="925922843">
          <w:marLeft w:val="0"/>
          <w:marRight w:val="0"/>
          <w:marTop w:val="0"/>
          <w:marBottom w:val="0"/>
          <w:divBdr>
            <w:top w:val="none" w:sz="0" w:space="0" w:color="auto"/>
            <w:left w:val="none" w:sz="0" w:space="0" w:color="auto"/>
            <w:bottom w:val="none" w:sz="0" w:space="0" w:color="auto"/>
            <w:right w:val="none" w:sz="0" w:space="0" w:color="auto"/>
          </w:divBdr>
        </w:div>
        <w:div w:id="117721248">
          <w:marLeft w:val="0"/>
          <w:marRight w:val="0"/>
          <w:marTop w:val="0"/>
          <w:marBottom w:val="0"/>
          <w:divBdr>
            <w:top w:val="none" w:sz="0" w:space="0" w:color="auto"/>
            <w:left w:val="none" w:sz="0" w:space="0" w:color="auto"/>
            <w:bottom w:val="none" w:sz="0" w:space="0" w:color="auto"/>
            <w:right w:val="none" w:sz="0" w:space="0" w:color="auto"/>
          </w:divBdr>
        </w:div>
        <w:div w:id="356545559">
          <w:marLeft w:val="0"/>
          <w:marRight w:val="0"/>
          <w:marTop w:val="0"/>
          <w:marBottom w:val="0"/>
          <w:divBdr>
            <w:top w:val="none" w:sz="0" w:space="0" w:color="auto"/>
            <w:left w:val="none" w:sz="0" w:space="0" w:color="auto"/>
            <w:bottom w:val="none" w:sz="0" w:space="0" w:color="auto"/>
            <w:right w:val="none" w:sz="0" w:space="0" w:color="auto"/>
          </w:divBdr>
        </w:div>
        <w:div w:id="1138642875">
          <w:marLeft w:val="0"/>
          <w:marRight w:val="0"/>
          <w:marTop w:val="0"/>
          <w:marBottom w:val="0"/>
          <w:divBdr>
            <w:top w:val="none" w:sz="0" w:space="0" w:color="auto"/>
            <w:left w:val="none" w:sz="0" w:space="0" w:color="auto"/>
            <w:bottom w:val="none" w:sz="0" w:space="0" w:color="auto"/>
            <w:right w:val="none" w:sz="0" w:space="0" w:color="auto"/>
          </w:divBdr>
        </w:div>
        <w:div w:id="1674651483">
          <w:marLeft w:val="0"/>
          <w:marRight w:val="0"/>
          <w:marTop w:val="0"/>
          <w:marBottom w:val="0"/>
          <w:divBdr>
            <w:top w:val="none" w:sz="0" w:space="0" w:color="auto"/>
            <w:left w:val="none" w:sz="0" w:space="0" w:color="auto"/>
            <w:bottom w:val="none" w:sz="0" w:space="0" w:color="auto"/>
            <w:right w:val="none" w:sz="0" w:space="0" w:color="auto"/>
          </w:divBdr>
        </w:div>
        <w:div w:id="1587109697">
          <w:marLeft w:val="0"/>
          <w:marRight w:val="0"/>
          <w:marTop w:val="0"/>
          <w:marBottom w:val="0"/>
          <w:divBdr>
            <w:top w:val="none" w:sz="0" w:space="0" w:color="auto"/>
            <w:left w:val="none" w:sz="0" w:space="0" w:color="auto"/>
            <w:bottom w:val="none" w:sz="0" w:space="0" w:color="auto"/>
            <w:right w:val="none" w:sz="0" w:space="0" w:color="auto"/>
          </w:divBdr>
        </w:div>
        <w:div w:id="320550602">
          <w:marLeft w:val="0"/>
          <w:marRight w:val="0"/>
          <w:marTop w:val="0"/>
          <w:marBottom w:val="0"/>
          <w:divBdr>
            <w:top w:val="none" w:sz="0" w:space="0" w:color="auto"/>
            <w:left w:val="none" w:sz="0" w:space="0" w:color="auto"/>
            <w:bottom w:val="none" w:sz="0" w:space="0" w:color="auto"/>
            <w:right w:val="none" w:sz="0" w:space="0" w:color="auto"/>
          </w:divBdr>
        </w:div>
        <w:div w:id="188493121">
          <w:marLeft w:val="0"/>
          <w:marRight w:val="0"/>
          <w:marTop w:val="0"/>
          <w:marBottom w:val="0"/>
          <w:divBdr>
            <w:top w:val="none" w:sz="0" w:space="0" w:color="auto"/>
            <w:left w:val="none" w:sz="0" w:space="0" w:color="auto"/>
            <w:bottom w:val="none" w:sz="0" w:space="0" w:color="auto"/>
            <w:right w:val="none" w:sz="0" w:space="0" w:color="auto"/>
          </w:divBdr>
        </w:div>
        <w:div w:id="56978150">
          <w:marLeft w:val="0"/>
          <w:marRight w:val="0"/>
          <w:marTop w:val="0"/>
          <w:marBottom w:val="0"/>
          <w:divBdr>
            <w:top w:val="none" w:sz="0" w:space="0" w:color="auto"/>
            <w:left w:val="none" w:sz="0" w:space="0" w:color="auto"/>
            <w:bottom w:val="none" w:sz="0" w:space="0" w:color="auto"/>
            <w:right w:val="none" w:sz="0" w:space="0" w:color="auto"/>
          </w:divBdr>
        </w:div>
        <w:div w:id="369914362">
          <w:marLeft w:val="0"/>
          <w:marRight w:val="0"/>
          <w:marTop w:val="0"/>
          <w:marBottom w:val="0"/>
          <w:divBdr>
            <w:top w:val="none" w:sz="0" w:space="0" w:color="auto"/>
            <w:left w:val="none" w:sz="0" w:space="0" w:color="auto"/>
            <w:bottom w:val="none" w:sz="0" w:space="0" w:color="auto"/>
            <w:right w:val="none" w:sz="0" w:space="0" w:color="auto"/>
          </w:divBdr>
        </w:div>
        <w:div w:id="1846746562">
          <w:marLeft w:val="0"/>
          <w:marRight w:val="0"/>
          <w:marTop w:val="0"/>
          <w:marBottom w:val="0"/>
          <w:divBdr>
            <w:top w:val="none" w:sz="0" w:space="0" w:color="auto"/>
            <w:left w:val="none" w:sz="0" w:space="0" w:color="auto"/>
            <w:bottom w:val="none" w:sz="0" w:space="0" w:color="auto"/>
            <w:right w:val="none" w:sz="0" w:space="0" w:color="auto"/>
          </w:divBdr>
        </w:div>
        <w:div w:id="677388735">
          <w:marLeft w:val="0"/>
          <w:marRight w:val="0"/>
          <w:marTop w:val="0"/>
          <w:marBottom w:val="0"/>
          <w:divBdr>
            <w:top w:val="none" w:sz="0" w:space="0" w:color="auto"/>
            <w:left w:val="none" w:sz="0" w:space="0" w:color="auto"/>
            <w:bottom w:val="none" w:sz="0" w:space="0" w:color="auto"/>
            <w:right w:val="none" w:sz="0" w:space="0" w:color="auto"/>
          </w:divBdr>
        </w:div>
        <w:div w:id="913779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rinityservices.org/services-and-supports/trinity-school" TargetMode="External"/><Relationship Id="rId4" Type="http://schemas.openxmlformats.org/officeDocument/2006/relationships/settings" Target="settings.xml"/><Relationship Id="rId9" Type="http://schemas.openxmlformats.org/officeDocument/2006/relationships/hyperlink" Target="mailto:spaprocki@trinityservice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00C2F-4397-45FB-A265-C14D2DCF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Mimi</dc:creator>
  <cp:lastModifiedBy>Sally Ritchey</cp:lastModifiedBy>
  <cp:revision>5</cp:revision>
  <cp:lastPrinted>2023-02-17T14:35:00Z</cp:lastPrinted>
  <dcterms:created xsi:type="dcterms:W3CDTF">2023-02-21T22:27:00Z</dcterms:created>
  <dcterms:modified xsi:type="dcterms:W3CDTF">2023-02-27T23:10:00Z</dcterms:modified>
</cp:coreProperties>
</file>